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b/>
          <w:sz w:val="44"/>
          <w:szCs w:val="44"/>
        </w:rPr>
      </w:pPr>
      <w:r>
        <w:rPr>
          <w:rFonts w:hint="eastAsia" w:asciiTheme="majorEastAsia" w:hAnsiTheme="majorEastAsia" w:eastAsiaTheme="majorEastAsia"/>
          <w:b/>
          <w:sz w:val="44"/>
          <w:szCs w:val="44"/>
        </w:rPr>
        <w:t>土地竞买人操作手册</w:t>
      </w:r>
    </w:p>
    <w:p>
      <w:pPr>
        <w:spacing w:line="360" w:lineRule="auto"/>
        <w:jc w:val="center"/>
        <w:rPr>
          <w:rFonts w:hint="eastAsia" w:asciiTheme="majorEastAsia" w:hAnsiTheme="majorEastAsia" w:eastAsiaTheme="majorEastAsia"/>
          <w:b/>
          <w:sz w:val="44"/>
          <w:szCs w:val="44"/>
        </w:rPr>
      </w:pPr>
    </w:p>
    <w:p>
      <w:pPr>
        <w:spacing w:line="360" w:lineRule="auto"/>
        <w:ind w:left="562" w:hanging="562" w:hangingChars="200"/>
        <w:jc w:val="both"/>
        <w:rPr>
          <w:rFonts w:hint="eastAsia" w:asciiTheme="majorEastAsia" w:hAnsiTheme="majorEastAsia" w:eastAsiaTheme="majorEastAsia"/>
          <w:b/>
          <w:color w:val="FF0000"/>
          <w:sz w:val="28"/>
          <w:szCs w:val="28"/>
          <w:lang w:val="en-US" w:eastAsia="zh-CN"/>
        </w:rPr>
      </w:pPr>
      <w:r>
        <w:rPr>
          <w:rFonts w:hint="eastAsia" w:asciiTheme="majorEastAsia" w:hAnsiTheme="majorEastAsia" w:eastAsiaTheme="majorEastAsia"/>
          <w:b/>
          <w:bCs w:val="0"/>
          <w:i w:val="0"/>
          <w:iCs w:val="0"/>
          <w:color w:val="FF0000"/>
          <w:sz w:val="28"/>
          <w:szCs w:val="28"/>
          <w:u w:val="single"/>
          <w:lang w:val="en-US" w:eastAsia="zh-CN"/>
        </w:rPr>
        <w:t>注：请土地竞买人务必使用IE10、IE11版本浏览器，否则可能会出现竞价异常。</w:t>
      </w:r>
    </w:p>
    <w:p>
      <w:pPr>
        <w:pStyle w:val="6"/>
        <w:rPr>
          <w:sz w:val="28"/>
          <w:szCs w:val="28"/>
        </w:rPr>
      </w:pPr>
      <w:r>
        <w:rPr>
          <w:rFonts w:hint="eastAsia"/>
          <w:sz w:val="28"/>
          <w:szCs w:val="28"/>
        </w:rPr>
        <w:t>目录</w:t>
      </w:r>
    </w:p>
    <w:p>
      <w:pPr>
        <w:rPr>
          <w:rFonts w:asciiTheme="minorEastAsia" w:hAnsiTheme="minorEastAsia" w:eastAsiaTheme="minorEastAsia"/>
          <w:sz w:val="28"/>
          <w:szCs w:val="28"/>
        </w:rPr>
      </w:pP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一、系统前期准备（浏览器配置）</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（一）、Internet选项</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（二）、关闭拦截工具</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（三）、兼容性视图设置</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二、土地网上竞买操作</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（一）、选定地块</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（二）、竞买报价流程</w:t>
      </w:r>
    </w:p>
    <w:p>
      <w:pPr>
        <w:spacing w:line="72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（三）、我的文档</w:t>
      </w:r>
    </w:p>
    <w:p>
      <w:pPr>
        <w:rPr>
          <w:sz w:val="28"/>
          <w:szCs w:val="28"/>
        </w:rPr>
      </w:pPr>
    </w:p>
    <w:p>
      <w:pPr>
        <w:rPr>
          <w:sz w:val="28"/>
          <w:szCs w:val="28"/>
        </w:rPr>
      </w:pPr>
    </w:p>
    <w:p>
      <w:pPr>
        <w:rPr>
          <w:sz w:val="28"/>
          <w:szCs w:val="28"/>
        </w:rPr>
      </w:pPr>
    </w:p>
    <w:p>
      <w:pPr>
        <w:rPr>
          <w:sz w:val="28"/>
          <w:szCs w:val="28"/>
        </w:rPr>
      </w:pPr>
    </w:p>
    <w:p>
      <w:pPr>
        <w:rPr>
          <w:rFonts w:hint="eastAsia"/>
          <w:b/>
          <w:bCs/>
          <w:sz w:val="28"/>
          <w:szCs w:val="28"/>
        </w:rPr>
      </w:pPr>
      <w:bookmarkStart w:id="0" w:name="_Toc346183627"/>
      <w:bookmarkStart w:id="1" w:name="_Toc410825298"/>
      <w:bookmarkStart w:id="2" w:name="_Toc346701609"/>
    </w:p>
    <w:p>
      <w:pPr>
        <w:rPr>
          <w:b/>
          <w:bCs/>
          <w:sz w:val="28"/>
          <w:szCs w:val="28"/>
        </w:rPr>
      </w:pPr>
      <w:r>
        <w:rPr>
          <w:rFonts w:hint="eastAsia"/>
          <w:b/>
          <w:bCs/>
          <w:sz w:val="28"/>
          <w:szCs w:val="28"/>
        </w:rPr>
        <w:t>一、</w:t>
      </w:r>
      <w:r>
        <w:rPr>
          <w:b/>
          <w:bCs/>
          <w:sz w:val="28"/>
          <w:szCs w:val="28"/>
        </w:rPr>
        <w:t>系统前期准备</w:t>
      </w:r>
      <w:bookmarkEnd w:id="0"/>
      <w:bookmarkEnd w:id="1"/>
      <w:bookmarkEnd w:id="2"/>
      <w:bookmarkStart w:id="3" w:name="_Toc346701621"/>
      <w:bookmarkStart w:id="4" w:name="_Toc346183639"/>
      <w:bookmarkStart w:id="5" w:name="_Toc410825299"/>
      <w:r>
        <w:rPr>
          <w:rFonts w:hint="eastAsia"/>
          <w:b/>
          <w:bCs/>
          <w:sz w:val="28"/>
          <w:szCs w:val="28"/>
        </w:rPr>
        <w:t>（</w:t>
      </w:r>
      <w:r>
        <w:rPr>
          <w:b/>
          <w:bCs/>
          <w:sz w:val="28"/>
          <w:szCs w:val="28"/>
        </w:rPr>
        <w:t>浏览器配置</w:t>
      </w:r>
      <w:bookmarkEnd w:id="3"/>
      <w:bookmarkEnd w:id="4"/>
      <w:bookmarkEnd w:id="5"/>
      <w:r>
        <w:rPr>
          <w:rFonts w:hint="eastAsia"/>
          <w:b/>
          <w:bCs/>
          <w:sz w:val="28"/>
          <w:szCs w:val="28"/>
        </w:rPr>
        <w:t>）</w:t>
      </w:r>
    </w:p>
    <w:p>
      <w:pPr>
        <w:rPr>
          <w:b/>
          <w:bCs/>
          <w:sz w:val="28"/>
          <w:szCs w:val="28"/>
        </w:rPr>
      </w:pPr>
      <w:bookmarkStart w:id="6" w:name="_Toc346701622"/>
      <w:bookmarkStart w:id="7" w:name="_Toc346183640"/>
      <w:bookmarkStart w:id="8" w:name="_Toc410825300"/>
      <w:r>
        <w:rPr>
          <w:rFonts w:hint="eastAsia"/>
          <w:b/>
          <w:bCs/>
          <w:sz w:val="28"/>
          <w:szCs w:val="28"/>
        </w:rPr>
        <w:t>（一）、</w:t>
      </w:r>
      <w:r>
        <w:rPr>
          <w:b/>
          <w:bCs/>
          <w:sz w:val="28"/>
          <w:szCs w:val="28"/>
        </w:rPr>
        <w:t>Internet选项</w:t>
      </w:r>
      <w:bookmarkEnd w:id="6"/>
      <w:bookmarkEnd w:id="7"/>
      <w:bookmarkEnd w:id="8"/>
    </w:p>
    <w:p>
      <w:pPr>
        <w:ind w:firstLine="560" w:firstLineChars="200"/>
        <w:rPr>
          <w:sz w:val="28"/>
          <w:szCs w:val="28"/>
        </w:rPr>
      </w:pPr>
      <w:r>
        <w:rPr>
          <w:rFonts w:hint="eastAsia"/>
          <w:sz w:val="28"/>
          <w:szCs w:val="28"/>
        </w:rPr>
        <w:t>为</w:t>
      </w:r>
      <w:r>
        <w:rPr>
          <w:rFonts w:hint="eastAsia"/>
          <w:sz w:val="28"/>
          <w:szCs w:val="28"/>
          <w:lang w:val="en-US" w:eastAsia="zh-CN"/>
        </w:rPr>
        <w:t>保障地块的顺利竞拍</w:t>
      </w:r>
      <w:r>
        <w:rPr>
          <w:rFonts w:hint="eastAsia"/>
          <w:sz w:val="28"/>
          <w:szCs w:val="28"/>
        </w:rPr>
        <w:t>，</w:t>
      </w:r>
      <w:r>
        <w:rPr>
          <w:rFonts w:hint="eastAsia"/>
          <w:sz w:val="28"/>
          <w:szCs w:val="28"/>
          <w:lang w:val="en-US" w:eastAsia="zh-CN"/>
        </w:rPr>
        <w:t>请土地竞买人务必</w:t>
      </w:r>
      <w:r>
        <w:rPr>
          <w:rFonts w:hint="eastAsia"/>
          <w:sz w:val="28"/>
          <w:szCs w:val="28"/>
        </w:rPr>
        <w:t>使用IE</w:t>
      </w:r>
      <w:r>
        <w:rPr>
          <w:rFonts w:hint="eastAsia"/>
          <w:sz w:val="28"/>
          <w:szCs w:val="28"/>
          <w:lang w:val="en-US" w:eastAsia="zh-CN"/>
        </w:rPr>
        <w:t>10、IE11</w:t>
      </w:r>
      <w:r>
        <w:rPr>
          <w:rFonts w:hint="eastAsia"/>
          <w:sz w:val="28"/>
          <w:szCs w:val="28"/>
        </w:rPr>
        <w:t>版本</w:t>
      </w:r>
      <w:r>
        <w:rPr>
          <w:rFonts w:hint="eastAsia"/>
          <w:sz w:val="28"/>
          <w:szCs w:val="28"/>
          <w:lang w:val="en-US" w:eastAsia="zh-CN"/>
        </w:rPr>
        <w:t>浏览器</w:t>
      </w:r>
      <w:r>
        <w:rPr>
          <w:rFonts w:hint="eastAsia"/>
          <w:sz w:val="28"/>
          <w:szCs w:val="28"/>
        </w:rPr>
        <w:t>。</w:t>
      </w:r>
      <w:r>
        <w:rPr>
          <w:sz w:val="28"/>
          <w:szCs w:val="28"/>
        </w:rPr>
        <w:t>为了让系统插件能够正常工作，请按照以下步骤进行浏览器的配置。</w:t>
      </w:r>
    </w:p>
    <w:p>
      <w:pPr>
        <w:rPr>
          <w:sz w:val="28"/>
          <w:szCs w:val="28"/>
        </w:rPr>
      </w:pPr>
      <w:r>
        <w:rPr>
          <w:rFonts w:hint="eastAsia"/>
          <w:sz w:val="28"/>
          <w:szCs w:val="28"/>
        </w:rPr>
        <w:t>1</w:t>
      </w:r>
      <w:r>
        <w:rPr>
          <w:sz w:val="28"/>
          <w:szCs w:val="28"/>
        </w:rPr>
        <w:t>、打开浏览器，在“工具”菜单→“Internet选项”</w:t>
      </w:r>
    </w:p>
    <w:p>
      <w:pPr>
        <w:rPr>
          <w:sz w:val="28"/>
          <w:szCs w:val="28"/>
        </w:rPr>
      </w:pPr>
      <w:r>
        <w:rPr>
          <w:sz w:val="28"/>
          <w:szCs w:val="28"/>
        </w:rPr>
        <w:drawing>
          <wp:inline distT="0" distB="0" distL="0" distR="0">
            <wp:extent cx="3985260" cy="2846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985001" cy="2846429"/>
                    </a:xfrm>
                    <a:prstGeom prst="rect">
                      <a:avLst/>
                    </a:prstGeom>
                    <a:noFill/>
                    <a:ln>
                      <a:noFill/>
                    </a:ln>
                  </pic:spPr>
                </pic:pic>
              </a:graphicData>
            </a:graphic>
          </wp:inline>
        </w:drawing>
      </w:r>
    </w:p>
    <w:p>
      <w:pPr>
        <w:rPr>
          <w:sz w:val="28"/>
          <w:szCs w:val="28"/>
        </w:rPr>
      </w:pPr>
      <w:r>
        <w:rPr>
          <w:rFonts w:hint="eastAsia"/>
          <w:sz w:val="28"/>
          <w:szCs w:val="28"/>
        </w:rPr>
        <w:t>2</w:t>
      </w:r>
      <w:r>
        <w:rPr>
          <w:sz w:val="28"/>
          <w:szCs w:val="28"/>
        </w:rPr>
        <w:t>、弹出对话框之后，请选择“安全”选项卡，具体的界面如下图：</w:t>
      </w:r>
    </w:p>
    <w:p>
      <w:pPr>
        <w:spacing w:line="360" w:lineRule="auto"/>
        <w:jc w:val="center"/>
        <w:rPr>
          <w:spacing w:val="4"/>
          <w:sz w:val="28"/>
          <w:szCs w:val="28"/>
        </w:rPr>
      </w:pPr>
      <w:r>
        <w:rPr>
          <w:spacing w:val="4"/>
          <w:sz w:val="28"/>
          <w:szCs w:val="28"/>
        </w:rPr>
        <w:drawing>
          <wp:inline distT="0" distB="0" distL="0" distR="0">
            <wp:extent cx="2914015" cy="2432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14650" cy="2432775"/>
                    </a:xfrm>
                    <a:prstGeom prst="rect">
                      <a:avLst/>
                    </a:prstGeom>
                    <a:noFill/>
                    <a:ln>
                      <a:noFill/>
                    </a:ln>
                  </pic:spPr>
                </pic:pic>
              </a:graphicData>
            </a:graphic>
          </wp:inline>
        </w:drawing>
      </w:r>
    </w:p>
    <w:p>
      <w:pPr>
        <w:spacing w:line="360" w:lineRule="auto"/>
        <w:rPr>
          <w:sz w:val="28"/>
          <w:szCs w:val="28"/>
        </w:rPr>
      </w:pPr>
      <w:r>
        <w:rPr>
          <w:rFonts w:hint="eastAsia"/>
          <w:sz w:val="28"/>
          <w:szCs w:val="28"/>
        </w:rPr>
        <w:t>3</w:t>
      </w:r>
      <w:r>
        <w:rPr>
          <w:sz w:val="28"/>
          <w:szCs w:val="28"/>
        </w:rPr>
        <w:t>、点击绿色的“受信任的站点”的图片，会看到如下图所示的界面：</w:t>
      </w:r>
    </w:p>
    <w:p>
      <w:pPr>
        <w:spacing w:line="360" w:lineRule="auto"/>
        <w:jc w:val="center"/>
        <w:rPr>
          <w:spacing w:val="4"/>
          <w:sz w:val="28"/>
          <w:szCs w:val="28"/>
        </w:rPr>
      </w:pPr>
      <w:r>
        <w:rPr>
          <w:spacing w:val="4"/>
          <w:sz w:val="28"/>
          <w:szCs w:val="28"/>
        </w:rPr>
        <w:drawing>
          <wp:inline distT="0" distB="0" distL="0" distR="0">
            <wp:extent cx="3648710" cy="3493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48075" cy="3492839"/>
                    </a:xfrm>
                    <a:prstGeom prst="rect">
                      <a:avLst/>
                    </a:prstGeom>
                    <a:noFill/>
                    <a:ln>
                      <a:noFill/>
                    </a:ln>
                  </pic:spPr>
                </pic:pic>
              </a:graphicData>
            </a:graphic>
          </wp:inline>
        </w:drawing>
      </w:r>
    </w:p>
    <w:p>
      <w:pPr>
        <w:spacing w:line="360" w:lineRule="auto"/>
        <w:jc w:val="left"/>
        <w:rPr>
          <w:spacing w:val="4"/>
          <w:sz w:val="28"/>
          <w:szCs w:val="28"/>
        </w:rPr>
      </w:pPr>
      <w:r>
        <w:rPr>
          <w:rFonts w:hint="eastAsia"/>
          <w:sz w:val="28"/>
          <w:szCs w:val="28"/>
        </w:rPr>
        <w:t>4、</w:t>
      </w:r>
      <w:r>
        <w:rPr>
          <w:sz w:val="28"/>
          <w:szCs w:val="28"/>
        </w:rPr>
        <w:t>点击“站点” 按钮，出现如下对话框：</w:t>
      </w:r>
    </w:p>
    <w:p>
      <w:pPr>
        <w:widowControl/>
        <w:jc w:val="left"/>
        <w:rPr>
          <w:rFonts w:ascii="宋体" w:hAnsi="宋体" w:cs="宋体"/>
          <w:kern w:val="0"/>
          <w:sz w:val="28"/>
          <w:szCs w:val="28"/>
        </w:rPr>
      </w:pPr>
      <w:r>
        <w:rPr>
          <w:sz w:val="28"/>
          <w:szCs w:val="28"/>
        </w:rPr>
        <w:drawing>
          <wp:inline distT="0" distB="0" distL="0" distR="0">
            <wp:extent cx="4066540" cy="5076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4066667" cy="5076191"/>
                    </a:xfrm>
                    <a:prstGeom prst="rect">
                      <a:avLst/>
                    </a:prstGeom>
                  </pic:spPr>
                </pic:pic>
              </a:graphicData>
            </a:graphic>
          </wp:inline>
        </w:drawing>
      </w:r>
    </w:p>
    <w:p>
      <w:pPr>
        <w:rPr>
          <w:sz w:val="28"/>
          <w:szCs w:val="28"/>
        </w:rPr>
      </w:pPr>
    </w:p>
    <w:p>
      <w:pPr>
        <w:rPr>
          <w:sz w:val="28"/>
          <w:szCs w:val="28"/>
        </w:rPr>
      </w:pPr>
      <w:r>
        <w:rPr>
          <w:sz w:val="28"/>
          <w:szCs w:val="28"/>
        </w:rPr>
        <w:t>输入系统服务器的IP地址，然后点击“添加”按钮完成添加，再按“关闭”按钮退出。</w:t>
      </w:r>
    </w:p>
    <w:p>
      <w:pPr>
        <w:rPr>
          <w:sz w:val="28"/>
          <w:szCs w:val="28"/>
        </w:rPr>
      </w:pPr>
      <w:r>
        <w:rPr>
          <w:rFonts w:hint="eastAsia"/>
          <w:sz w:val="28"/>
          <w:szCs w:val="28"/>
        </w:rPr>
        <w:t>5</w:t>
      </w:r>
      <w:r>
        <w:rPr>
          <w:sz w:val="28"/>
          <w:szCs w:val="28"/>
        </w:rPr>
        <w:t>、设置自定义安全级别，开放Activex的访问权限：</w:t>
      </w:r>
    </w:p>
    <w:p>
      <w:pPr>
        <w:rPr>
          <w:sz w:val="28"/>
          <w:szCs w:val="28"/>
        </w:rPr>
      </w:pPr>
      <w:r>
        <w:rPr>
          <w:sz w:val="28"/>
          <w:szCs w:val="28"/>
        </w:rPr>
        <w:drawing>
          <wp:inline distT="0" distB="0" distL="0" distR="0">
            <wp:extent cx="4787265" cy="3027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95222" cy="3032653"/>
                    </a:xfrm>
                    <a:prstGeom prst="rect">
                      <a:avLst/>
                    </a:prstGeom>
                    <a:noFill/>
                    <a:ln>
                      <a:noFill/>
                    </a:ln>
                  </pic:spPr>
                </pic:pic>
              </a:graphicData>
            </a:graphic>
          </wp:inline>
        </w:drawing>
      </w:r>
      <w:bookmarkStart w:id="13" w:name="_GoBack"/>
      <w:bookmarkEnd w:id="13"/>
    </w:p>
    <w:p>
      <w:pPr>
        <w:rPr>
          <w:sz w:val="28"/>
          <w:szCs w:val="28"/>
        </w:rPr>
      </w:pPr>
      <w:r>
        <w:rPr>
          <w:rFonts w:hint="eastAsia" w:ascii="宋体" w:hAnsi="宋体" w:cs="宋体"/>
          <w:sz w:val="28"/>
          <w:szCs w:val="28"/>
        </w:rPr>
        <w:t>（1）</w:t>
      </w:r>
      <w:r>
        <w:rPr>
          <w:sz w:val="28"/>
          <w:szCs w:val="28"/>
        </w:rPr>
        <w:t>会出现一个窗口，把其中的Activex控件和插件的设置全部改为启用。</w:t>
      </w:r>
    </w:p>
    <w:p>
      <w:pPr>
        <w:rPr>
          <w:rFonts w:ascii="宋体" w:hAnsi="宋体" w:cs="宋体"/>
          <w:kern w:val="0"/>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990600</wp:posOffset>
                </wp:positionV>
                <wp:extent cx="1988820" cy="312420"/>
                <wp:effectExtent l="171450" t="0" r="11430" b="11430"/>
                <wp:wrapNone/>
                <wp:docPr id="19" name="圆角矩形标注 8"/>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
                              <w:rPr>
                                <w:rFonts w:hint="eastAsia"/>
                              </w:rPr>
                              <w:t>选择启用（共5个ActiveX）</w:t>
                            </w:r>
                          </w:p>
                        </w:txbxContent>
                      </wps:txbx>
                      <wps:bodyPr rot="0" vert="horz" wrap="square" lIns="91440" tIns="45720" rIns="91440" bIns="45720" anchor="t" anchorCtr="0" upright="1">
                        <a:noAutofit/>
                      </wps:bodyPr>
                    </wps:wsp>
                  </a:graphicData>
                </a:graphic>
              </wp:anchor>
            </w:drawing>
          </mc:Choice>
          <mc:Fallback>
            <w:pict>
              <v:shape id="圆角矩形标注 8" o:spid="_x0000_s1026" o:spt="62" type="#_x0000_t62" style="position:absolute;left:0pt;margin-left:162pt;margin-top:78pt;height:24.6pt;width:156.6pt;z-index:251659264;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3OxDXWAAAACwEAAA8AAAAAAAAAAQAgAAAAIgAAAGRycy9kb3ducmV2Lnht&#10;bFBLAQIUABQAAAAIAIdO4kBxvyK0bQIAAMEEAAAOAAAAAAAAAAEAIAAAACUBAABkcnMvZTJvRG9j&#10;LnhtbFBLBQYAAAAABgAGAFkBAAAEBgAAAAA=&#10;" adj="-1448,8824,14400">
                <v:fill on="t" focussize="0,0"/>
                <v:stroke weight="1.5pt" color="#FF0000" miterlimit="8" joinstyle="miter"/>
                <v:imagedata o:title=""/>
                <o:lock v:ext="edit" aspectratio="f"/>
                <v:textbox>
                  <w:txbxContent>
                    <w:p>
                      <w:r>
                        <w:rPr>
                          <w:rFonts w:hint="eastAsia"/>
                        </w:rPr>
                        <w:t>选择启用（共5个ActiveX）</w:t>
                      </w:r>
                    </w:p>
                  </w:txbxContent>
                </v:textbox>
              </v:shape>
            </w:pict>
          </mc:Fallback>
        </mc:AlternateContent>
      </w:r>
      <w:r>
        <w:rPr>
          <w:rFonts w:ascii="宋体" w:hAnsi="宋体" w:cs="宋体"/>
          <w:kern w:val="0"/>
          <w:sz w:val="28"/>
          <w:szCs w:val="28"/>
        </w:rPr>
        <w:drawing>
          <wp:inline distT="0" distB="0" distL="0" distR="0">
            <wp:extent cx="5078730" cy="3312160"/>
            <wp:effectExtent l="0" t="0" r="0" b="0"/>
            <wp:docPr id="14" name="图片 10" descr="C:\Users\lenovo\Documents\Tencent Files\1351321365\Image\C2C\85]~B0U~@[8%~[%VFRB932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lenovo\Documents\Tencent Files\1351321365\Image\C2C\85]~B0U~@[8%~[%VFRB932V.png"/>
                    <pic:cNvPicPr>
                      <a:picLocks noChangeAspect="1" noChangeArrowheads="1"/>
                    </pic:cNvPicPr>
                  </pic:nvPicPr>
                  <pic:blipFill>
                    <a:blip r:embed="rId9" cstate="print"/>
                    <a:srcRect/>
                    <a:stretch>
                      <a:fillRect/>
                    </a:stretch>
                  </pic:blipFill>
                  <pic:spPr>
                    <a:xfrm>
                      <a:off x="0" y="0"/>
                      <a:ext cx="5076825" cy="3311161"/>
                    </a:xfrm>
                    <a:prstGeom prst="rect">
                      <a:avLst/>
                    </a:prstGeom>
                    <a:noFill/>
                    <a:ln w="9525">
                      <a:noFill/>
                      <a:miter lim="800000"/>
                      <a:headEnd/>
                      <a:tailEnd/>
                    </a:ln>
                  </pic:spPr>
                </pic:pic>
              </a:graphicData>
            </a:graphic>
          </wp:inline>
        </w:drawing>
      </w:r>
    </w:p>
    <w:p>
      <w:pPr>
        <w:rPr>
          <w:sz w:val="28"/>
          <w:szCs w:val="28"/>
        </w:rPr>
      </w:pPr>
    </w:p>
    <w:p>
      <w:pPr>
        <w:rPr>
          <w:sz w:val="28"/>
          <w:szCs w:val="28"/>
        </w:rPr>
      </w:pPr>
      <w:r>
        <w:rPr>
          <w:rFonts w:hint="eastAsia" w:ascii="宋体" w:hAnsi="宋体" w:cs="宋体"/>
          <w:sz w:val="28"/>
          <w:szCs w:val="28"/>
        </w:rPr>
        <w:t>（2）</w:t>
      </w:r>
      <w:r>
        <w:rPr>
          <w:sz w:val="28"/>
          <w:szCs w:val="28"/>
        </w:rPr>
        <w:t>文件下载设置，开放文件下载的权限：设置为启用。</w:t>
      </w:r>
    </w:p>
    <w:p>
      <w:pPr>
        <w:rPr>
          <w:sz w:val="28"/>
          <w:szCs w:val="28"/>
        </w:rPr>
      </w:pPr>
      <w:r>
        <w:rPr>
          <w:sz w:val="28"/>
          <w:szCs w:val="28"/>
        </w:rPr>
        <w:drawing>
          <wp:inline distT="0" distB="0" distL="0" distR="0">
            <wp:extent cx="4968240" cy="37090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63277" cy="3705225"/>
                    </a:xfrm>
                    <a:prstGeom prst="rect">
                      <a:avLst/>
                    </a:prstGeom>
                    <a:noFill/>
                    <a:ln>
                      <a:noFill/>
                    </a:ln>
                  </pic:spPr>
                </pic:pic>
              </a:graphicData>
            </a:graphic>
          </wp:inline>
        </w:drawing>
      </w:r>
    </w:p>
    <w:p>
      <w:pPr>
        <w:rPr>
          <w:sz w:val="28"/>
          <w:szCs w:val="28"/>
        </w:rPr>
      </w:pPr>
    </w:p>
    <w:p>
      <w:pPr>
        <w:rPr>
          <w:b/>
          <w:bCs/>
          <w:sz w:val="28"/>
          <w:szCs w:val="28"/>
        </w:rPr>
      </w:pPr>
      <w:bookmarkStart w:id="9" w:name="_Toc410825301"/>
      <w:bookmarkStart w:id="10" w:name="_Toc346701623"/>
      <w:bookmarkStart w:id="11" w:name="_Toc346183641"/>
      <w:r>
        <w:rPr>
          <w:rFonts w:hint="eastAsia"/>
          <w:b/>
          <w:bCs/>
          <w:sz w:val="28"/>
          <w:szCs w:val="28"/>
        </w:rPr>
        <w:t>（二）、</w:t>
      </w:r>
      <w:r>
        <w:rPr>
          <w:b/>
          <w:bCs/>
          <w:sz w:val="28"/>
          <w:szCs w:val="28"/>
        </w:rPr>
        <w:t>关闭拦截工具</w:t>
      </w:r>
      <w:bookmarkEnd w:id="9"/>
      <w:bookmarkEnd w:id="10"/>
      <w:bookmarkEnd w:id="11"/>
    </w:p>
    <w:p>
      <w:pPr>
        <w:rPr>
          <w:sz w:val="28"/>
          <w:szCs w:val="28"/>
        </w:rPr>
      </w:pPr>
      <w:r>
        <w:rPr>
          <w:sz w:val="28"/>
          <w:szCs w:val="28"/>
        </w:rPr>
        <w:t>上述操作完成后，如果系统中某些功能仍不能使用，请将拦截工具关闭再试用。比如在windows工具栏中关闭弹出窗口阻止程序的操作：</w:t>
      </w:r>
    </w:p>
    <w:p>
      <w:pPr>
        <w:rPr>
          <w:sz w:val="28"/>
          <w:szCs w:val="28"/>
        </w:rPr>
      </w:pPr>
      <w:r>
        <w:rPr>
          <w:sz w:val="28"/>
          <w:szCs w:val="28"/>
        </w:rPr>
        <w:drawing>
          <wp:inline distT="0" distB="0" distL="0" distR="0">
            <wp:extent cx="5095875" cy="2190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95875" cy="2190750"/>
                    </a:xfrm>
                    <a:prstGeom prst="rect">
                      <a:avLst/>
                    </a:prstGeom>
                    <a:noFill/>
                    <a:ln>
                      <a:noFill/>
                    </a:ln>
                  </pic:spPr>
                </pic:pic>
              </a:graphicData>
            </a:graphic>
          </wp:inline>
        </w:drawing>
      </w:r>
    </w:p>
    <w:p>
      <w:pPr>
        <w:rPr>
          <w:b/>
          <w:bCs/>
          <w:sz w:val="28"/>
          <w:szCs w:val="28"/>
        </w:rPr>
      </w:pPr>
      <w:bookmarkStart w:id="12" w:name="_Toc410825302"/>
      <w:r>
        <w:rPr>
          <w:rFonts w:hint="eastAsia"/>
          <w:b/>
          <w:bCs/>
          <w:sz w:val="28"/>
          <w:szCs w:val="28"/>
        </w:rPr>
        <w:t>（三）、兼容性视图设置</w:t>
      </w:r>
      <w:bookmarkEnd w:id="12"/>
    </w:p>
    <w:p>
      <w:pPr>
        <w:rPr>
          <w:sz w:val="28"/>
          <w:szCs w:val="28"/>
        </w:rPr>
      </w:pPr>
      <w:r>
        <w:rPr>
          <w:rFonts w:hint="eastAsia"/>
          <w:sz w:val="28"/>
          <w:szCs w:val="28"/>
        </w:rPr>
        <w:t>打开</w:t>
      </w:r>
      <w:r>
        <w:rPr>
          <w:sz w:val="28"/>
          <w:szCs w:val="28"/>
        </w:rPr>
        <w:t>浏览器，在</w:t>
      </w:r>
      <w:r>
        <w:rPr>
          <w:rFonts w:hint="eastAsia"/>
          <w:sz w:val="28"/>
          <w:szCs w:val="28"/>
        </w:rPr>
        <w:t>“工具</w:t>
      </w:r>
      <w:r>
        <w:rPr>
          <w:sz w:val="28"/>
          <w:szCs w:val="28"/>
        </w:rPr>
        <w:t>”</w:t>
      </w:r>
      <w:r>
        <w:rPr>
          <w:rFonts w:hint="eastAsia"/>
          <w:sz w:val="28"/>
          <w:szCs w:val="28"/>
        </w:rPr>
        <w:t>菜单</w:t>
      </w:r>
      <w:r>
        <w:rPr>
          <w:sz w:val="28"/>
          <w:szCs w:val="28"/>
        </w:rPr>
        <w:t>中选择“</w:t>
      </w:r>
      <w:r>
        <w:rPr>
          <w:rFonts w:hint="eastAsia"/>
          <w:sz w:val="28"/>
          <w:szCs w:val="28"/>
        </w:rPr>
        <w:t>兼容性</w:t>
      </w:r>
      <w:r>
        <w:rPr>
          <w:sz w:val="28"/>
          <w:szCs w:val="28"/>
        </w:rPr>
        <w:t>视图设置”</w:t>
      </w:r>
      <w:r>
        <w:rPr>
          <w:rFonts w:hint="eastAsia"/>
          <w:sz w:val="28"/>
          <w:szCs w:val="28"/>
        </w:rPr>
        <w:t>选项</w:t>
      </w:r>
      <w:r>
        <w:rPr>
          <w:sz w:val="28"/>
          <w:szCs w:val="28"/>
        </w:rPr>
        <w:t>，</w:t>
      </w:r>
      <w:r>
        <w:rPr>
          <w:rFonts w:hint="eastAsia"/>
          <w:sz w:val="28"/>
          <w:szCs w:val="28"/>
        </w:rPr>
        <w:t>点击“添加”按钮</w:t>
      </w:r>
      <w:r>
        <w:rPr>
          <w:sz w:val="28"/>
          <w:szCs w:val="28"/>
        </w:rPr>
        <w:t>将网址添加到兼容性视图，如下图：</w:t>
      </w:r>
    </w:p>
    <w:p>
      <w:pPr>
        <w:rPr>
          <w:sz w:val="28"/>
          <w:szCs w:val="28"/>
        </w:rPr>
      </w:pPr>
      <w:r>
        <w:rPr>
          <w:sz w:val="28"/>
          <w:szCs w:val="28"/>
        </w:rPr>
        <w:drawing>
          <wp:inline distT="0" distB="0" distL="0" distR="0">
            <wp:extent cx="5274310" cy="2841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841657"/>
                    </a:xfrm>
                    <a:prstGeom prst="rect">
                      <a:avLst/>
                    </a:prstGeom>
                  </pic:spPr>
                </pic:pic>
              </a:graphicData>
            </a:graphic>
          </wp:inline>
        </w:drawing>
      </w:r>
    </w:p>
    <w:p>
      <w:pPr>
        <w:rPr>
          <w:sz w:val="28"/>
          <w:szCs w:val="28"/>
        </w:rPr>
      </w:pPr>
      <w:r>
        <w:rPr>
          <w:sz w:val="28"/>
          <w:szCs w:val="28"/>
        </w:rPr>
        <w:drawing>
          <wp:inline distT="0" distB="0" distL="0" distR="0">
            <wp:extent cx="3752215" cy="41522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752381" cy="4152381"/>
                    </a:xfrm>
                    <a:prstGeom prst="rect">
                      <a:avLst/>
                    </a:prstGeom>
                  </pic:spPr>
                </pic:pic>
              </a:graphicData>
            </a:graphic>
          </wp:inline>
        </w:drawing>
      </w:r>
    </w:p>
    <w:p>
      <w:pPr>
        <w:rPr>
          <w:rFonts w:hint="eastAsia" w:ascii="宋体" w:hAnsi="宋体" w:eastAsia="宋体"/>
          <w:color w:val="000000" w:themeColor="text1"/>
          <w:szCs w:val="21"/>
          <w14:textFill>
            <w14:solidFill>
              <w14:schemeClr w14:val="tx1"/>
            </w14:solidFill>
          </w14:textFill>
        </w:rPr>
      </w:pPr>
    </w:p>
    <w:p>
      <w:pPr>
        <w:rPr>
          <w:rFonts w:hint="eastAsia" w:eastAsia="宋体"/>
          <w:sz w:val="28"/>
          <w:szCs w:val="28"/>
          <w:lang w:eastAsia="zh-CN"/>
        </w:rPr>
      </w:pPr>
      <w:r>
        <w:rPr>
          <w:rFonts w:hint="eastAsia"/>
          <w:sz w:val="28"/>
          <w:szCs w:val="28"/>
        </w:rPr>
        <w:t>注意事项</w:t>
      </w:r>
      <w:r>
        <w:rPr>
          <w:rFonts w:hint="eastAsia"/>
          <w:sz w:val="28"/>
          <w:szCs w:val="28"/>
          <w:lang w:eastAsia="zh-CN"/>
        </w:rPr>
        <w:t>：</w:t>
      </w:r>
    </w:p>
    <w:p>
      <w:pPr>
        <w:ind w:firstLine="560" w:firstLineChars="200"/>
        <w:rPr>
          <w:sz w:val="28"/>
          <w:szCs w:val="28"/>
        </w:rPr>
      </w:pPr>
      <w:r>
        <w:rPr>
          <w:rFonts w:hint="eastAsia"/>
          <w:sz w:val="28"/>
          <w:szCs w:val="28"/>
        </w:rPr>
        <w:t>自备电脑，操作系统建议使用</w:t>
      </w:r>
      <w:r>
        <w:rPr>
          <w:rFonts w:hint="eastAsia"/>
          <w:sz w:val="28"/>
          <w:szCs w:val="28"/>
          <w:lang w:val="en-US" w:eastAsia="zh-CN"/>
        </w:rPr>
        <w:t>W</w:t>
      </w:r>
      <w:r>
        <w:rPr>
          <w:rFonts w:hint="eastAsia"/>
          <w:sz w:val="28"/>
          <w:szCs w:val="28"/>
        </w:rPr>
        <w:t>indows 7及以上版本操作系统，1366*768及以上分辨率，配备2G以上内存，2M以上有线宽带网络</w:t>
      </w:r>
      <w:r>
        <w:rPr>
          <w:rFonts w:hint="eastAsia"/>
          <w:sz w:val="28"/>
          <w:szCs w:val="28"/>
          <w:lang w:eastAsia="zh-CN"/>
        </w:rPr>
        <w:t>，</w:t>
      </w:r>
      <w:r>
        <w:rPr>
          <w:rFonts w:hint="eastAsia"/>
          <w:sz w:val="28"/>
          <w:szCs w:val="28"/>
          <w:lang w:val="en-US" w:eastAsia="zh-CN"/>
        </w:rPr>
        <w:t>请</w:t>
      </w:r>
      <w:r>
        <w:rPr>
          <w:rFonts w:hint="eastAsia"/>
          <w:color w:val="FF0000"/>
          <w:sz w:val="28"/>
          <w:szCs w:val="28"/>
          <w:lang w:val="en-US" w:eastAsia="zh-CN"/>
        </w:rPr>
        <w:t>务必</w:t>
      </w:r>
      <w:r>
        <w:rPr>
          <w:rFonts w:hint="eastAsia"/>
          <w:sz w:val="28"/>
          <w:szCs w:val="28"/>
        </w:rPr>
        <w:t>使用微软</w:t>
      </w:r>
      <w:r>
        <w:rPr>
          <w:rFonts w:hint="eastAsia"/>
          <w:color w:val="FF0000"/>
          <w:sz w:val="28"/>
          <w:szCs w:val="28"/>
        </w:rPr>
        <w:t>IE</w:t>
      </w:r>
      <w:r>
        <w:rPr>
          <w:rFonts w:hint="eastAsia"/>
          <w:color w:val="FF0000"/>
          <w:sz w:val="28"/>
          <w:szCs w:val="28"/>
          <w:lang w:val="en-US" w:eastAsia="zh-CN"/>
        </w:rPr>
        <w:t>10、IE11</w:t>
      </w:r>
      <w:r>
        <w:rPr>
          <w:rFonts w:hint="eastAsia"/>
          <w:sz w:val="28"/>
          <w:szCs w:val="28"/>
        </w:rPr>
        <w:t>浏览器登录竞价系统，</w:t>
      </w:r>
      <w:r>
        <w:rPr>
          <w:rFonts w:hint="eastAsia"/>
          <w:color w:val="FF0000"/>
          <w:sz w:val="28"/>
          <w:szCs w:val="28"/>
        </w:rPr>
        <w:t>采取其他浏览器可能导致电子竞价系统无法正常竞价</w:t>
      </w:r>
      <w:r>
        <w:rPr>
          <w:rFonts w:hint="eastAsia"/>
          <w:sz w:val="28"/>
          <w:szCs w:val="28"/>
        </w:rPr>
        <w:t>，责任由竞买申请人自行承担。</w:t>
      </w:r>
    </w:p>
    <w:p>
      <w:pPr>
        <w:rPr>
          <w:sz w:val="28"/>
          <w:szCs w:val="28"/>
        </w:rPr>
      </w:pPr>
      <w:r>
        <w:rPr>
          <w:rFonts w:hint="eastAsia"/>
          <w:sz w:val="28"/>
          <w:szCs w:val="28"/>
          <w:lang w:val="en-US" w:eastAsia="zh-CN"/>
        </w:rPr>
        <w:t>1）</w:t>
      </w:r>
      <w:r>
        <w:rPr>
          <w:rFonts w:hint="eastAsia"/>
          <w:sz w:val="28"/>
          <w:szCs w:val="28"/>
        </w:rPr>
        <w:t>定期对浏览器进行插件扫描，卸载不必要的插件。</w:t>
      </w:r>
    </w:p>
    <w:p>
      <w:pPr>
        <w:rPr>
          <w:sz w:val="28"/>
          <w:szCs w:val="28"/>
        </w:rPr>
      </w:pPr>
      <w:r>
        <w:rPr>
          <w:rFonts w:hint="eastAsia"/>
          <w:sz w:val="28"/>
          <w:szCs w:val="28"/>
          <w:lang w:val="en-US" w:eastAsia="zh-CN"/>
        </w:rPr>
        <w:t>2）</w:t>
      </w:r>
      <w:r>
        <w:rPr>
          <w:rFonts w:hint="eastAsia"/>
          <w:sz w:val="28"/>
          <w:szCs w:val="28"/>
        </w:rPr>
        <w:t>定期对系统进行病毒检测。</w:t>
      </w:r>
    </w:p>
    <w:p>
      <w:pPr>
        <w:rPr>
          <w:sz w:val="28"/>
          <w:szCs w:val="28"/>
        </w:rPr>
      </w:pPr>
      <w:r>
        <w:rPr>
          <w:rFonts w:hint="eastAsia"/>
          <w:sz w:val="28"/>
          <w:szCs w:val="28"/>
          <w:lang w:val="en-US" w:eastAsia="zh-CN"/>
        </w:rPr>
        <w:t>3）</w:t>
      </w:r>
      <w:r>
        <w:rPr>
          <w:rFonts w:hint="eastAsia"/>
          <w:sz w:val="28"/>
          <w:szCs w:val="28"/>
        </w:rPr>
        <w:t>建议将竞价地址设置为浏览器可信站点，并严格按照CA安装手册等要求完成环境设置及测试。</w:t>
      </w:r>
    </w:p>
    <w:p>
      <w:pPr>
        <w:rPr>
          <w:sz w:val="28"/>
          <w:szCs w:val="28"/>
        </w:rPr>
      </w:pPr>
      <w:r>
        <w:rPr>
          <w:rFonts w:hint="eastAsia"/>
          <w:sz w:val="28"/>
          <w:szCs w:val="28"/>
          <w:lang w:val="en-US" w:eastAsia="zh-CN"/>
        </w:rPr>
        <w:t>4）</w:t>
      </w:r>
      <w:r>
        <w:rPr>
          <w:rFonts w:hint="eastAsia"/>
          <w:sz w:val="28"/>
          <w:szCs w:val="28"/>
        </w:rPr>
        <w:t>建议在竞价过程中，调低将系统安装的防火墙软件的安全保护级别至不影响系统性能的级别。</w:t>
      </w:r>
    </w:p>
    <w:p>
      <w:pPr>
        <w:rPr>
          <w:sz w:val="28"/>
          <w:szCs w:val="28"/>
        </w:rPr>
      </w:pPr>
      <w:r>
        <w:rPr>
          <w:rFonts w:hint="eastAsia"/>
          <w:sz w:val="28"/>
          <w:szCs w:val="28"/>
          <w:lang w:val="en-US" w:eastAsia="zh-CN"/>
        </w:rPr>
        <w:t>5）</w:t>
      </w:r>
      <w:r>
        <w:rPr>
          <w:rFonts w:hint="eastAsia"/>
          <w:sz w:val="28"/>
          <w:szCs w:val="28"/>
        </w:rPr>
        <w:t>在竞价过程中，请关闭其他与本次竞价无关的应用软件，特别是迅雷、BT等下载软件。</w:t>
      </w:r>
    </w:p>
    <w:p>
      <w:pPr>
        <w:rPr>
          <w:b/>
          <w:bCs/>
          <w:sz w:val="28"/>
          <w:szCs w:val="28"/>
        </w:rPr>
      </w:pPr>
      <w:r>
        <w:rPr>
          <w:rFonts w:hint="eastAsia"/>
          <w:b/>
          <w:bCs/>
          <w:sz w:val="28"/>
          <w:szCs w:val="28"/>
        </w:rPr>
        <w:t>（三）、驱动下载</w:t>
      </w:r>
    </w:p>
    <w:p>
      <w:pPr>
        <w:rPr>
          <w:sz w:val="28"/>
          <w:szCs w:val="28"/>
        </w:rPr>
      </w:pPr>
      <w:r>
        <w:rPr>
          <w:rFonts w:hint="eastAsia"/>
          <w:sz w:val="28"/>
          <w:szCs w:val="28"/>
        </w:rPr>
        <w:t>打开网站首页（</w:t>
      </w:r>
      <w:r>
        <w:rPr>
          <w:sz w:val="28"/>
          <w:szCs w:val="28"/>
        </w:rPr>
        <w:t>http://www.lcsggzyjy.cn/lcweb/</w:t>
      </w:r>
      <w:r>
        <w:rPr>
          <w:rFonts w:hint="eastAsia"/>
          <w:sz w:val="28"/>
          <w:szCs w:val="28"/>
        </w:rPr>
        <w:t>），点击土地交易入口.</w:t>
      </w:r>
    </w:p>
    <w:p>
      <w:pPr>
        <w:rPr>
          <w:sz w:val="28"/>
          <w:szCs w:val="28"/>
        </w:rPr>
      </w:pPr>
      <w:r>
        <w:rPr>
          <w:sz w:val="28"/>
          <w:szCs w:val="28"/>
        </w:rPr>
        <w:drawing>
          <wp:inline distT="0" distB="0" distL="0" distR="0">
            <wp:extent cx="5274310" cy="24250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425328"/>
                    </a:xfrm>
                    <a:prstGeom prst="rect">
                      <a:avLst/>
                    </a:prstGeom>
                  </pic:spPr>
                </pic:pic>
              </a:graphicData>
            </a:graphic>
          </wp:inline>
        </w:drawing>
      </w:r>
    </w:p>
    <w:p>
      <w:pPr>
        <w:rPr>
          <w:sz w:val="28"/>
          <w:szCs w:val="28"/>
        </w:rPr>
      </w:pPr>
      <w:r>
        <w:rPr>
          <w:rFonts w:hint="eastAsia"/>
          <w:sz w:val="28"/>
          <w:szCs w:val="28"/>
        </w:rPr>
        <w:t>选择对应的地块，点击【申购】按钮：</w:t>
      </w:r>
    </w:p>
    <w:p>
      <w:pPr>
        <w:rPr>
          <w:sz w:val="28"/>
          <w:szCs w:val="28"/>
        </w:rPr>
      </w:pPr>
      <w:r>
        <w:rPr>
          <w:rFonts w:hint="eastAsia"/>
          <w:sz w:val="28"/>
          <w:szCs w:val="28"/>
        </w:rPr>
        <w:drawing>
          <wp:inline distT="0" distB="0" distL="0" distR="0">
            <wp:extent cx="5274310" cy="26543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54603"/>
                    </a:xfrm>
                    <a:prstGeom prst="rect">
                      <a:avLst/>
                    </a:prstGeom>
                  </pic:spPr>
                </pic:pic>
              </a:graphicData>
            </a:graphic>
          </wp:inline>
        </w:drawing>
      </w:r>
    </w:p>
    <w:p>
      <w:pPr>
        <w:rPr>
          <w:sz w:val="28"/>
          <w:szCs w:val="28"/>
        </w:rPr>
      </w:pPr>
      <w:r>
        <w:rPr>
          <w:sz w:val="28"/>
          <w:szCs w:val="28"/>
        </w:rPr>
        <w:drawing>
          <wp:inline distT="0" distB="0" distL="0" distR="0">
            <wp:extent cx="5274310" cy="2571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571837"/>
                    </a:xfrm>
                    <a:prstGeom prst="rect">
                      <a:avLst/>
                    </a:prstGeom>
                  </pic:spPr>
                </pic:pic>
              </a:graphicData>
            </a:graphic>
          </wp:inline>
        </w:drawing>
      </w:r>
    </w:p>
    <w:p>
      <w:pPr>
        <w:rPr>
          <w:sz w:val="28"/>
          <w:szCs w:val="28"/>
        </w:rPr>
      </w:pPr>
      <w:r>
        <w:rPr>
          <w:rFonts w:hint="eastAsia"/>
          <w:sz w:val="28"/>
          <w:szCs w:val="28"/>
        </w:rPr>
        <w:t>在新打开的会员登陆页面下载安装驱动，</w:t>
      </w:r>
      <w:r>
        <w:rPr>
          <w:rFonts w:hint="eastAsia"/>
          <w:color w:val="FF0000"/>
          <w:sz w:val="28"/>
          <w:szCs w:val="28"/>
        </w:rPr>
        <w:t>注意安装驱动时不要插锁</w:t>
      </w:r>
      <w:r>
        <w:rPr>
          <w:rFonts w:hint="eastAsia"/>
          <w:sz w:val="28"/>
          <w:szCs w:val="28"/>
        </w:rPr>
        <w:t>：</w:t>
      </w:r>
    </w:p>
    <w:p>
      <w:pPr>
        <w:rPr>
          <w:sz w:val="28"/>
          <w:szCs w:val="28"/>
        </w:rPr>
      </w:pPr>
      <w:r>
        <w:rPr>
          <w:sz w:val="28"/>
          <w:szCs w:val="28"/>
        </w:rPr>
        <w:drawing>
          <wp:inline distT="0" distB="0" distL="114300" distR="114300">
            <wp:extent cx="5264785" cy="1884680"/>
            <wp:effectExtent l="0" t="0" r="12065"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5264785" cy="1884680"/>
                    </a:xfrm>
                    <a:prstGeom prst="rect">
                      <a:avLst/>
                    </a:prstGeom>
                    <a:noFill/>
                    <a:ln w="9525">
                      <a:noFill/>
                    </a:ln>
                  </pic:spPr>
                </pic:pic>
              </a:graphicData>
            </a:graphic>
          </wp:inline>
        </w:drawing>
      </w: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二、土地网上竞买操作</w:t>
      </w:r>
    </w:p>
    <w:p>
      <w:pPr>
        <w:rPr>
          <w:b/>
          <w:sz w:val="28"/>
          <w:szCs w:val="28"/>
        </w:rPr>
      </w:pPr>
      <w:r>
        <w:rPr>
          <w:rFonts w:hint="eastAsia"/>
          <w:b/>
          <w:sz w:val="28"/>
          <w:szCs w:val="28"/>
        </w:rPr>
        <w:t>（一）、选定地块</w:t>
      </w:r>
    </w:p>
    <w:p>
      <w:pPr>
        <w:rPr>
          <w:sz w:val="28"/>
          <w:szCs w:val="28"/>
        </w:rPr>
      </w:pPr>
      <w:r>
        <w:rPr>
          <w:rFonts w:hint="eastAsia"/>
          <w:sz w:val="28"/>
          <w:szCs w:val="28"/>
        </w:rPr>
        <w:t>1、登陆聊城市公共资源交易中心（</w:t>
      </w:r>
      <w:r>
        <w:rPr>
          <w:sz w:val="28"/>
          <w:szCs w:val="28"/>
        </w:rPr>
        <w:t>http://www.lcsggzyjy.cn/lcweb/</w:t>
      </w:r>
      <w:r>
        <w:rPr>
          <w:rFonts w:hint="eastAsia"/>
          <w:sz w:val="28"/>
          <w:szCs w:val="28"/>
        </w:rPr>
        <w:t>）</w:t>
      </w:r>
    </w:p>
    <w:p>
      <w:pPr>
        <w:rPr>
          <w:sz w:val="28"/>
          <w:szCs w:val="28"/>
        </w:rPr>
      </w:pPr>
      <w:r>
        <w:rPr>
          <w:rFonts w:hint="eastAsia"/>
          <w:sz w:val="28"/>
          <w:szCs w:val="28"/>
        </w:rPr>
        <w:t>网站，点击左侧土地竞价入口；</w:t>
      </w:r>
    </w:p>
    <w:p>
      <w:pPr>
        <w:rPr>
          <w:sz w:val="28"/>
          <w:szCs w:val="28"/>
        </w:rPr>
      </w:pPr>
      <w:r>
        <w:rPr>
          <w:rFonts w:hint="eastAsia"/>
          <w:sz w:val="28"/>
          <w:szCs w:val="28"/>
        </w:rPr>
        <w:drawing>
          <wp:inline distT="0" distB="0" distL="0" distR="0">
            <wp:extent cx="5274310" cy="28549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54960"/>
                    </a:xfrm>
                    <a:prstGeom prst="rect">
                      <a:avLst/>
                    </a:prstGeom>
                  </pic:spPr>
                </pic:pic>
              </a:graphicData>
            </a:graphic>
          </wp:inline>
        </w:drawing>
      </w:r>
    </w:p>
    <w:p>
      <w:pPr>
        <w:rPr>
          <w:sz w:val="28"/>
          <w:szCs w:val="28"/>
        </w:rPr>
      </w:pPr>
      <w:r>
        <w:rPr>
          <w:rFonts w:hint="eastAsia"/>
          <w:sz w:val="28"/>
          <w:szCs w:val="28"/>
        </w:rPr>
        <w:t>2、选择左侧有意向的地块，并点击；</w:t>
      </w:r>
    </w:p>
    <w:p>
      <w:pPr>
        <w:rPr>
          <w:sz w:val="28"/>
          <w:szCs w:val="28"/>
        </w:rPr>
      </w:pPr>
      <w:r>
        <w:rPr>
          <w:rFonts w:hint="eastAsia"/>
          <w:sz w:val="28"/>
          <w:szCs w:val="28"/>
        </w:rPr>
        <w:drawing>
          <wp:inline distT="0" distB="0" distL="0" distR="0">
            <wp:extent cx="5278755" cy="26568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54391"/>
                    </a:xfrm>
                    <a:prstGeom prst="rect">
                      <a:avLst/>
                    </a:prstGeom>
                  </pic:spPr>
                </pic:pic>
              </a:graphicData>
            </a:graphic>
          </wp:inline>
        </w:drawing>
      </w:r>
    </w:p>
    <w:p>
      <w:pPr>
        <w:rPr>
          <w:sz w:val="28"/>
          <w:szCs w:val="28"/>
        </w:rPr>
      </w:pPr>
      <w:r>
        <w:rPr>
          <w:rFonts w:hint="eastAsia"/>
          <w:sz w:val="28"/>
          <w:szCs w:val="28"/>
        </w:rPr>
        <w:t>3、然后点击申购，进入竞买人登陆页面：</w:t>
      </w:r>
    </w:p>
    <w:p>
      <w:pPr>
        <w:rPr>
          <w:rFonts w:hint="eastAsia"/>
          <w:sz w:val="28"/>
          <w:szCs w:val="28"/>
        </w:rPr>
      </w:pPr>
      <w:r>
        <w:rPr>
          <w:rFonts w:hint="eastAsia"/>
          <w:sz w:val="28"/>
          <w:szCs w:val="28"/>
        </w:rPr>
        <w:drawing>
          <wp:inline distT="0" distB="0" distL="0" distR="0">
            <wp:extent cx="5086350" cy="24479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3900" cy="2446746"/>
                    </a:xfrm>
                    <a:prstGeom prst="rect">
                      <a:avLst/>
                    </a:prstGeom>
                  </pic:spPr>
                </pic:pic>
              </a:graphicData>
            </a:graphic>
          </wp:inline>
        </w:drawing>
      </w:r>
    </w:p>
    <w:p>
      <w:pPr>
        <w:rPr>
          <w:rFonts w:hint="eastAsia"/>
          <w:sz w:val="28"/>
          <w:szCs w:val="28"/>
        </w:rPr>
      </w:pPr>
      <w:r>
        <w:drawing>
          <wp:inline distT="0" distB="0" distL="114300" distR="114300">
            <wp:extent cx="5270500" cy="2587625"/>
            <wp:effectExtent l="0" t="0" r="6350"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5270500" cy="2587625"/>
                    </a:xfrm>
                    <a:prstGeom prst="rect">
                      <a:avLst/>
                    </a:prstGeom>
                    <a:noFill/>
                    <a:ln w="9525">
                      <a:noFill/>
                    </a:ln>
                  </pic:spPr>
                </pic:pic>
              </a:graphicData>
            </a:graphic>
          </wp:inline>
        </w:drawing>
      </w:r>
    </w:p>
    <w:p>
      <w:pPr>
        <w:rPr>
          <w:sz w:val="28"/>
          <w:szCs w:val="28"/>
        </w:rPr>
      </w:pPr>
      <w:r>
        <w:rPr>
          <w:rFonts w:hint="eastAsia"/>
          <w:sz w:val="28"/>
          <w:szCs w:val="28"/>
        </w:rPr>
        <w:t>注：也可点击聊城市公共资源交易中心页面左侧投标单位按钮进行登陆，然后选择地块竞买。</w:t>
      </w:r>
      <w:r>
        <w:rPr>
          <w:rFonts w:hint="eastAsia"/>
          <w:sz w:val="28"/>
          <w:szCs w:val="28"/>
          <w:lang w:eastAsia="zh-CN"/>
        </w:rPr>
        <w:t>（</w:t>
      </w:r>
      <w:r>
        <w:rPr>
          <w:rFonts w:hint="eastAsia"/>
          <w:sz w:val="28"/>
          <w:szCs w:val="28"/>
          <w:lang w:val="en-US" w:eastAsia="zh-CN"/>
        </w:rPr>
        <w:t>插ca锁登陆系统之前，请先在登陆页面完成驱动下载和安装</w:t>
      </w:r>
      <w:r>
        <w:rPr>
          <w:rFonts w:hint="eastAsia"/>
          <w:sz w:val="28"/>
          <w:szCs w:val="28"/>
          <w:lang w:eastAsia="zh-CN"/>
        </w:rPr>
        <w:t>）</w:t>
      </w:r>
    </w:p>
    <w:p>
      <w:pPr>
        <w:rPr>
          <w:b/>
          <w:sz w:val="28"/>
          <w:szCs w:val="28"/>
        </w:rPr>
      </w:pPr>
      <w:r>
        <w:rPr>
          <w:rFonts w:hint="eastAsia"/>
          <w:b/>
          <w:sz w:val="28"/>
          <w:szCs w:val="28"/>
        </w:rPr>
        <w:t>（二）、竞买报价流程</w:t>
      </w:r>
    </w:p>
    <w:p>
      <w:pPr>
        <w:rPr>
          <w:sz w:val="28"/>
          <w:szCs w:val="28"/>
        </w:rPr>
      </w:pPr>
      <w:r>
        <w:rPr>
          <w:rFonts w:hint="eastAsia"/>
          <w:sz w:val="28"/>
          <w:szCs w:val="28"/>
        </w:rPr>
        <w:t>1、点击申购后，正式进入土地竞买阶段；阅读申购规则（聊城市国有建设用地使用权交易规则），并点击同意按钮；</w:t>
      </w:r>
    </w:p>
    <w:p>
      <w:pPr>
        <w:rPr>
          <w:sz w:val="28"/>
          <w:szCs w:val="28"/>
        </w:rPr>
      </w:pPr>
      <w:r>
        <w:rPr>
          <w:sz w:val="28"/>
          <w:szCs w:val="28"/>
        </w:rPr>
        <w:drawing>
          <wp:inline distT="0" distB="0" distL="0" distR="0">
            <wp:extent cx="5274310" cy="24257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4310" cy="2425938"/>
                    </a:xfrm>
                    <a:prstGeom prst="rect">
                      <a:avLst/>
                    </a:prstGeom>
                  </pic:spPr>
                </pic:pic>
              </a:graphicData>
            </a:graphic>
          </wp:inline>
        </w:drawing>
      </w:r>
    </w:p>
    <w:p>
      <w:pPr>
        <w:rPr>
          <w:b/>
          <w:sz w:val="28"/>
          <w:szCs w:val="28"/>
        </w:rPr>
      </w:pPr>
      <w:r>
        <w:rPr>
          <w:rFonts w:hint="eastAsia"/>
          <w:b/>
          <w:sz w:val="28"/>
          <w:szCs w:val="28"/>
        </w:rPr>
        <w:drawing>
          <wp:inline distT="0" distB="0" distL="0" distR="0">
            <wp:extent cx="5274310" cy="25527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552700"/>
                    </a:xfrm>
                    <a:prstGeom prst="rect">
                      <a:avLst/>
                    </a:prstGeom>
                  </pic:spPr>
                </pic:pic>
              </a:graphicData>
            </a:graphic>
          </wp:inline>
        </w:drawing>
      </w:r>
    </w:p>
    <w:p>
      <w:pPr>
        <w:rPr>
          <w:sz w:val="28"/>
          <w:szCs w:val="28"/>
        </w:rPr>
      </w:pPr>
      <w:r>
        <w:rPr>
          <w:rFonts w:hint="eastAsia"/>
          <w:sz w:val="28"/>
          <w:szCs w:val="28"/>
        </w:rPr>
        <w:t>2、之后选择单独申请或者联合申请，注：联合申请需要依据提供的模板填写联合申请书。</w:t>
      </w:r>
    </w:p>
    <w:p>
      <w:pPr>
        <w:rPr>
          <w:b/>
          <w:sz w:val="28"/>
          <w:szCs w:val="28"/>
        </w:rPr>
      </w:pPr>
      <w:r>
        <w:rPr>
          <w:rFonts w:hint="eastAsia"/>
          <w:b/>
          <w:sz w:val="28"/>
          <w:szCs w:val="28"/>
        </w:rPr>
        <w:drawing>
          <wp:inline distT="0" distB="0" distL="0" distR="0">
            <wp:extent cx="5274310" cy="25590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559050"/>
                    </a:xfrm>
                    <a:prstGeom prst="rect">
                      <a:avLst/>
                    </a:prstGeom>
                  </pic:spPr>
                </pic:pic>
              </a:graphicData>
            </a:graphic>
          </wp:inline>
        </w:drawing>
      </w:r>
    </w:p>
    <w:p>
      <w:pPr>
        <w:rPr>
          <w:sz w:val="28"/>
          <w:szCs w:val="28"/>
        </w:rPr>
      </w:pPr>
      <w:r>
        <w:rPr>
          <w:rFonts w:hint="eastAsia"/>
          <w:sz w:val="28"/>
          <w:szCs w:val="28"/>
        </w:rPr>
        <w:t>3、之后选择是否成立新公司；注：如果成立新公司需要在规定时间内成立。</w:t>
      </w:r>
    </w:p>
    <w:p>
      <w:pPr>
        <w:rPr>
          <w:b/>
          <w:sz w:val="28"/>
          <w:szCs w:val="28"/>
        </w:rPr>
      </w:pPr>
      <w:r>
        <w:rPr>
          <w:rFonts w:hint="eastAsia"/>
          <w:b/>
          <w:sz w:val="28"/>
          <w:szCs w:val="28"/>
        </w:rPr>
        <w:drawing>
          <wp:inline distT="0" distB="0" distL="0" distR="0">
            <wp:extent cx="2600325" cy="18669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9073" cy="1866001"/>
                    </a:xfrm>
                    <a:prstGeom prst="rect">
                      <a:avLst/>
                    </a:prstGeom>
                  </pic:spPr>
                </pic:pic>
              </a:graphicData>
            </a:graphic>
          </wp:inline>
        </w:drawing>
      </w:r>
      <w:r>
        <w:rPr>
          <w:rFonts w:hint="eastAsia"/>
          <w:b/>
          <w:sz w:val="28"/>
          <w:szCs w:val="28"/>
        </w:rPr>
        <w:drawing>
          <wp:inline distT="0" distB="0" distL="0" distR="0">
            <wp:extent cx="2571750" cy="186626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0512" cy="1865969"/>
                    </a:xfrm>
                    <a:prstGeom prst="rect">
                      <a:avLst/>
                    </a:prstGeom>
                  </pic:spPr>
                </pic:pic>
              </a:graphicData>
            </a:graphic>
          </wp:inline>
        </w:drawing>
      </w:r>
    </w:p>
    <w:p>
      <w:pPr>
        <w:rPr>
          <w:sz w:val="28"/>
          <w:szCs w:val="28"/>
        </w:rPr>
      </w:pPr>
      <w:r>
        <w:rPr>
          <w:rFonts w:hint="eastAsia"/>
          <w:sz w:val="28"/>
          <w:szCs w:val="28"/>
        </w:rPr>
        <w:t>4、填写竞买申请书并提交申请；</w:t>
      </w:r>
    </w:p>
    <w:p>
      <w:pPr>
        <w:rPr>
          <w:sz w:val="28"/>
          <w:szCs w:val="28"/>
        </w:rPr>
      </w:pPr>
      <w:r>
        <w:rPr>
          <w:rFonts w:hint="eastAsia"/>
          <w:sz w:val="28"/>
          <w:szCs w:val="28"/>
        </w:rPr>
        <w:drawing>
          <wp:inline distT="0" distB="0" distL="0" distR="0">
            <wp:extent cx="5274310" cy="253301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533015"/>
                    </a:xfrm>
                    <a:prstGeom prst="rect">
                      <a:avLst/>
                    </a:prstGeom>
                  </pic:spPr>
                </pic:pic>
              </a:graphicData>
            </a:graphic>
          </wp:inline>
        </w:drawing>
      </w:r>
    </w:p>
    <w:p>
      <w:pPr>
        <w:rPr>
          <w:sz w:val="28"/>
          <w:szCs w:val="28"/>
        </w:rPr>
      </w:pPr>
      <w:r>
        <w:rPr>
          <w:rFonts w:hint="eastAsia"/>
          <w:sz w:val="28"/>
          <w:szCs w:val="28"/>
        </w:rPr>
        <w:drawing>
          <wp:inline distT="0" distB="0" distL="0" distR="0">
            <wp:extent cx="5274310" cy="255524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555240"/>
                    </a:xfrm>
                    <a:prstGeom prst="rect">
                      <a:avLst/>
                    </a:prstGeom>
                  </pic:spPr>
                </pic:pic>
              </a:graphicData>
            </a:graphic>
          </wp:inline>
        </w:drawing>
      </w:r>
    </w:p>
    <w:p>
      <w:pPr>
        <w:rPr>
          <w:sz w:val="28"/>
          <w:szCs w:val="28"/>
        </w:rPr>
      </w:pPr>
      <w:r>
        <w:rPr>
          <w:sz w:val="28"/>
          <w:szCs w:val="28"/>
        </w:rPr>
        <w:drawing>
          <wp:inline distT="0" distB="0" distL="0" distR="0">
            <wp:extent cx="5274310" cy="2095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274310" cy="2095684"/>
                    </a:xfrm>
                    <a:prstGeom prst="rect">
                      <a:avLst/>
                    </a:prstGeom>
                  </pic:spPr>
                </pic:pic>
              </a:graphicData>
            </a:graphic>
          </wp:inline>
        </w:drawing>
      </w:r>
    </w:p>
    <w:p>
      <w:pPr>
        <w:rPr>
          <w:sz w:val="28"/>
          <w:szCs w:val="28"/>
        </w:rPr>
      </w:pPr>
      <w:r>
        <w:rPr>
          <w:rFonts w:hint="eastAsia"/>
          <w:sz w:val="28"/>
          <w:szCs w:val="28"/>
        </w:rPr>
        <w:t>5、选择缴纳保证金的银行，点击生成虚拟账号，并根据生成的保证金账号在缴纳截止日期之前进行足额缴纳；并及时查询是否已足额缴纳。</w:t>
      </w:r>
    </w:p>
    <w:p>
      <w:pPr>
        <w:rPr>
          <w:sz w:val="28"/>
          <w:szCs w:val="28"/>
        </w:rPr>
      </w:pPr>
      <w:r>
        <w:rPr>
          <w:rFonts w:hint="eastAsia"/>
          <w:sz w:val="28"/>
          <w:szCs w:val="28"/>
        </w:rPr>
        <w:drawing>
          <wp:inline distT="0" distB="0" distL="0" distR="0">
            <wp:extent cx="5274310" cy="258000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580005"/>
                    </a:xfrm>
                    <a:prstGeom prst="rect">
                      <a:avLst/>
                    </a:prstGeom>
                  </pic:spPr>
                </pic:pic>
              </a:graphicData>
            </a:graphic>
          </wp:inline>
        </w:drawing>
      </w:r>
    </w:p>
    <w:p>
      <w:pPr>
        <w:rPr>
          <w:sz w:val="28"/>
          <w:szCs w:val="28"/>
        </w:rPr>
      </w:pPr>
      <w:r>
        <w:rPr>
          <w:rFonts w:hint="eastAsia"/>
          <w:sz w:val="28"/>
          <w:szCs w:val="28"/>
        </w:rPr>
        <w:drawing>
          <wp:inline distT="0" distB="0" distL="0" distR="0">
            <wp:extent cx="5274310" cy="251650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516505"/>
                    </a:xfrm>
                    <a:prstGeom prst="rect">
                      <a:avLst/>
                    </a:prstGeom>
                  </pic:spPr>
                </pic:pic>
              </a:graphicData>
            </a:graphic>
          </wp:inline>
        </w:drawing>
      </w:r>
    </w:p>
    <w:p>
      <w:pPr>
        <w:rPr>
          <w:sz w:val="28"/>
          <w:szCs w:val="28"/>
        </w:rPr>
      </w:pPr>
      <w:r>
        <w:rPr>
          <w:rFonts w:hint="eastAsia"/>
          <w:sz w:val="28"/>
          <w:szCs w:val="28"/>
        </w:rPr>
        <w:drawing>
          <wp:inline distT="0" distB="0" distL="0" distR="0">
            <wp:extent cx="5274310" cy="256540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565400"/>
                    </a:xfrm>
                    <a:prstGeom prst="rect">
                      <a:avLst/>
                    </a:prstGeom>
                  </pic:spPr>
                </pic:pic>
              </a:graphicData>
            </a:graphic>
          </wp:inline>
        </w:drawing>
      </w:r>
    </w:p>
    <w:p>
      <w:pPr>
        <w:rPr>
          <w:sz w:val="28"/>
          <w:szCs w:val="28"/>
        </w:rPr>
      </w:pPr>
      <w:r>
        <w:rPr>
          <w:rFonts w:hint="eastAsia"/>
          <w:sz w:val="28"/>
          <w:szCs w:val="28"/>
        </w:rPr>
        <w:drawing>
          <wp:inline distT="0" distB="0" distL="0" distR="0">
            <wp:extent cx="5274310" cy="19240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924050"/>
                    </a:xfrm>
                    <a:prstGeom prst="rect">
                      <a:avLst/>
                    </a:prstGeom>
                  </pic:spPr>
                </pic:pic>
              </a:graphicData>
            </a:graphic>
          </wp:inline>
        </w:drawing>
      </w:r>
    </w:p>
    <w:p>
      <w:pPr>
        <w:rPr>
          <w:sz w:val="28"/>
          <w:szCs w:val="28"/>
        </w:rPr>
      </w:pPr>
      <w:r>
        <w:rPr>
          <w:rFonts w:hint="eastAsia"/>
          <w:sz w:val="28"/>
          <w:szCs w:val="28"/>
        </w:rPr>
        <w:t>6、</w:t>
      </w:r>
      <w:r>
        <w:rPr>
          <w:rFonts w:hint="eastAsia"/>
          <w:sz w:val="28"/>
          <w:szCs w:val="28"/>
          <w:lang w:val="en-US" w:eastAsia="zh-CN"/>
        </w:rPr>
        <w:t>只有</w:t>
      </w:r>
      <w:r>
        <w:rPr>
          <w:rFonts w:hint="eastAsia"/>
          <w:sz w:val="28"/>
          <w:szCs w:val="28"/>
        </w:rPr>
        <w:t>保证金缴纳成功</w:t>
      </w:r>
      <w:r>
        <w:rPr>
          <w:rFonts w:hint="eastAsia"/>
          <w:sz w:val="28"/>
          <w:szCs w:val="28"/>
          <w:lang w:val="en-US" w:eastAsia="zh-CN"/>
        </w:rPr>
        <w:t>并查询</w:t>
      </w:r>
      <w:r>
        <w:rPr>
          <w:rFonts w:hint="eastAsia"/>
          <w:sz w:val="28"/>
          <w:szCs w:val="28"/>
        </w:rPr>
        <w:t>后，方可在土地挂牌期进入报价阶段。</w:t>
      </w:r>
    </w:p>
    <w:p>
      <w:pPr>
        <w:rPr>
          <w:sz w:val="28"/>
          <w:szCs w:val="28"/>
        </w:rPr>
      </w:pPr>
      <w:r>
        <w:rPr>
          <w:rFonts w:hint="eastAsia"/>
          <w:sz w:val="28"/>
          <w:szCs w:val="28"/>
        </w:rPr>
        <w:drawing>
          <wp:inline distT="0" distB="0" distL="0" distR="0">
            <wp:extent cx="5274310" cy="246697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466975"/>
                    </a:xfrm>
                    <a:prstGeom prst="rect">
                      <a:avLst/>
                    </a:prstGeom>
                  </pic:spPr>
                </pic:pic>
              </a:graphicData>
            </a:graphic>
          </wp:inline>
        </w:drawing>
      </w:r>
    </w:p>
    <w:p>
      <w:pPr>
        <w:rPr>
          <w:sz w:val="28"/>
          <w:szCs w:val="28"/>
        </w:rPr>
      </w:pPr>
      <w:r>
        <w:rPr>
          <w:rFonts w:hint="eastAsia"/>
          <w:sz w:val="28"/>
          <w:szCs w:val="28"/>
        </w:rPr>
        <w:t>7、阅读</w:t>
      </w:r>
      <w:r>
        <w:rPr>
          <w:rFonts w:hint="eastAsia"/>
          <w:sz w:val="28"/>
          <w:szCs w:val="28"/>
          <w:lang w:val="en-US" w:eastAsia="zh-CN"/>
        </w:rPr>
        <w:t>电子竞价风险告知及接受确认书</w:t>
      </w:r>
      <w:r>
        <w:rPr>
          <w:rFonts w:hint="eastAsia"/>
          <w:sz w:val="28"/>
          <w:szCs w:val="28"/>
        </w:rPr>
        <w:t>，并点击同意</w:t>
      </w:r>
      <w:r>
        <w:rPr>
          <w:rFonts w:hint="eastAsia"/>
          <w:sz w:val="28"/>
          <w:szCs w:val="28"/>
          <w:lang w:val="en-US" w:eastAsia="zh-CN"/>
        </w:rPr>
        <w:t>后，系统</w:t>
      </w:r>
      <w:r>
        <w:rPr>
          <w:rFonts w:hint="eastAsia"/>
          <w:sz w:val="28"/>
          <w:szCs w:val="28"/>
        </w:rPr>
        <w:t>正式进入报价阶段。</w:t>
      </w:r>
    </w:p>
    <w:p>
      <w:pPr>
        <w:rPr>
          <w:sz w:val="28"/>
          <w:szCs w:val="28"/>
        </w:rPr>
      </w:pPr>
      <w:r>
        <w:rPr>
          <w:sz w:val="28"/>
          <w:szCs w:val="28"/>
        </w:rPr>
        <w:drawing>
          <wp:inline distT="0" distB="0" distL="114300" distR="114300">
            <wp:extent cx="5266690" cy="2678430"/>
            <wp:effectExtent l="0" t="0" r="1016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4"/>
                    <a:stretch>
                      <a:fillRect/>
                    </a:stretch>
                  </pic:blipFill>
                  <pic:spPr>
                    <a:xfrm>
                      <a:off x="0" y="0"/>
                      <a:ext cx="5266690" cy="2678430"/>
                    </a:xfrm>
                    <a:prstGeom prst="rect">
                      <a:avLst/>
                    </a:prstGeom>
                    <a:noFill/>
                    <a:ln w="9525">
                      <a:noFill/>
                    </a:ln>
                  </pic:spPr>
                </pic:pic>
              </a:graphicData>
            </a:graphic>
          </wp:inline>
        </w:drawing>
      </w:r>
    </w:p>
    <w:p>
      <w:pPr>
        <w:rPr>
          <w:sz w:val="28"/>
          <w:szCs w:val="28"/>
        </w:rPr>
      </w:pPr>
      <w:r>
        <w:rPr>
          <w:rFonts w:hint="eastAsia"/>
          <w:sz w:val="28"/>
          <w:szCs w:val="28"/>
        </w:rPr>
        <w:t>8、在挂牌截止时间之前点击</w:t>
      </w:r>
      <w:r>
        <w:rPr>
          <w:rFonts w:hint="eastAsia"/>
          <w:sz w:val="28"/>
          <w:szCs w:val="28"/>
          <w:lang w:val="en-US" w:eastAsia="zh-CN"/>
        </w:rPr>
        <w:t>快速</w:t>
      </w:r>
      <w:r>
        <w:rPr>
          <w:rFonts w:hint="eastAsia"/>
          <w:sz w:val="28"/>
          <w:szCs w:val="28"/>
        </w:rPr>
        <w:t>报价按钮</w:t>
      </w:r>
      <w:r>
        <w:rPr>
          <w:rFonts w:hint="eastAsia"/>
          <w:sz w:val="28"/>
          <w:szCs w:val="28"/>
          <w:lang w:val="en-US" w:eastAsia="zh-CN"/>
        </w:rPr>
        <w:t>和提交报价按钮</w:t>
      </w:r>
      <w:r>
        <w:rPr>
          <w:rFonts w:hint="eastAsia"/>
          <w:sz w:val="28"/>
          <w:szCs w:val="28"/>
        </w:rPr>
        <w:t>进行报价；</w:t>
      </w:r>
    </w:p>
    <w:p>
      <w:pPr>
        <w:rPr>
          <w:sz w:val="28"/>
          <w:szCs w:val="28"/>
        </w:rPr>
      </w:pPr>
      <w:r>
        <w:rPr>
          <w:sz w:val="28"/>
          <w:szCs w:val="28"/>
        </w:rPr>
        <w:drawing>
          <wp:inline distT="0" distB="0" distL="114300" distR="114300">
            <wp:extent cx="5269865" cy="2131060"/>
            <wp:effectExtent l="0" t="0" r="6985"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5"/>
                    <a:stretch>
                      <a:fillRect/>
                    </a:stretch>
                  </pic:blipFill>
                  <pic:spPr>
                    <a:xfrm>
                      <a:off x="0" y="0"/>
                      <a:ext cx="5269865" cy="2131060"/>
                    </a:xfrm>
                    <a:prstGeom prst="rect">
                      <a:avLst/>
                    </a:prstGeom>
                    <a:noFill/>
                    <a:ln w="9525">
                      <a:noFill/>
                    </a:ln>
                  </pic:spPr>
                </pic:pic>
              </a:graphicData>
            </a:graphic>
          </wp:inline>
        </w:drawing>
      </w:r>
    </w:p>
    <w:p>
      <w:pPr>
        <w:rPr>
          <w:sz w:val="28"/>
          <w:szCs w:val="28"/>
        </w:rPr>
      </w:pPr>
      <w:r>
        <w:rPr>
          <w:rFonts w:hint="eastAsia"/>
          <w:sz w:val="28"/>
          <w:szCs w:val="28"/>
        </w:rPr>
        <w:t>9、正式挂牌结束之前最后五分钟进入</w:t>
      </w:r>
      <w:r>
        <w:rPr>
          <w:rFonts w:hint="eastAsia"/>
          <w:sz w:val="28"/>
          <w:szCs w:val="28"/>
          <w:lang w:val="en-US" w:eastAsia="zh-CN"/>
        </w:rPr>
        <w:t>延时</w:t>
      </w:r>
      <w:r>
        <w:rPr>
          <w:rFonts w:hint="eastAsia"/>
          <w:sz w:val="28"/>
          <w:szCs w:val="28"/>
        </w:rPr>
        <w:t>竞价倒计时阶段，如若要加价可选择加价幅度并发送报价；</w:t>
      </w:r>
      <w:r>
        <w:rPr>
          <w:rFonts w:hint="eastAsia"/>
          <w:sz w:val="28"/>
          <w:szCs w:val="28"/>
          <w:lang w:val="en-US" w:eastAsia="zh-CN"/>
        </w:rPr>
        <w:t>点击“+”号按钮可选择更多加价幅度。</w:t>
      </w:r>
    </w:p>
    <w:p>
      <w:pPr>
        <w:rPr>
          <w:sz w:val="28"/>
          <w:szCs w:val="28"/>
        </w:rPr>
      </w:pPr>
      <w:r>
        <w:rPr>
          <w:sz w:val="28"/>
          <w:szCs w:val="28"/>
        </w:rPr>
        <w:drawing>
          <wp:inline distT="0" distB="0" distL="114300" distR="114300">
            <wp:extent cx="5268595" cy="2536825"/>
            <wp:effectExtent l="0" t="0" r="8255" b="1587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6"/>
                    <a:stretch>
                      <a:fillRect/>
                    </a:stretch>
                  </pic:blipFill>
                  <pic:spPr>
                    <a:xfrm>
                      <a:off x="0" y="0"/>
                      <a:ext cx="5268595" cy="2536825"/>
                    </a:xfrm>
                    <a:prstGeom prst="rect">
                      <a:avLst/>
                    </a:prstGeom>
                    <a:noFill/>
                    <a:ln w="9525">
                      <a:noFill/>
                    </a:ln>
                  </pic:spPr>
                </pic:pic>
              </a:graphicData>
            </a:graphic>
          </wp:inline>
        </w:drawing>
      </w:r>
    </w:p>
    <w:p>
      <w:pPr>
        <w:rPr>
          <w:rFonts w:hint="eastAsia"/>
          <w:sz w:val="28"/>
          <w:szCs w:val="28"/>
          <w:lang w:val="en-US" w:eastAsia="zh-CN"/>
        </w:rPr>
      </w:pPr>
      <w:r>
        <w:rPr>
          <w:rFonts w:hint="eastAsia"/>
          <w:sz w:val="28"/>
          <w:szCs w:val="28"/>
          <w:lang w:val="en-US" w:eastAsia="zh-CN"/>
        </w:rPr>
        <w:t>选择好加价倍数，点击提交报价按钮后再点击确定按钮便可报价成功。</w:t>
      </w:r>
    </w:p>
    <w:p>
      <w:pPr>
        <w:rPr>
          <w:sz w:val="28"/>
          <w:szCs w:val="28"/>
        </w:rPr>
      </w:pPr>
      <w:r>
        <w:rPr>
          <w:sz w:val="28"/>
          <w:szCs w:val="28"/>
        </w:rPr>
        <w:drawing>
          <wp:inline distT="0" distB="0" distL="114300" distR="114300">
            <wp:extent cx="5269230" cy="2599055"/>
            <wp:effectExtent l="0" t="0" r="7620" b="1079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7"/>
                    <a:stretch>
                      <a:fillRect/>
                    </a:stretch>
                  </pic:blipFill>
                  <pic:spPr>
                    <a:xfrm>
                      <a:off x="0" y="0"/>
                      <a:ext cx="5269230" cy="2599055"/>
                    </a:xfrm>
                    <a:prstGeom prst="rect">
                      <a:avLst/>
                    </a:prstGeom>
                    <a:noFill/>
                    <a:ln w="9525">
                      <a:noFill/>
                    </a:ln>
                  </pic:spPr>
                </pic:pic>
              </a:graphicData>
            </a:graphic>
          </wp:inline>
        </w:drawing>
      </w:r>
    </w:p>
    <w:p>
      <w:pPr>
        <w:rPr>
          <w:rFonts w:hint="eastAsia"/>
          <w:sz w:val="28"/>
          <w:szCs w:val="28"/>
          <w:lang w:val="en-US" w:eastAsia="zh-CN"/>
        </w:rPr>
      </w:pPr>
      <w:r>
        <w:rPr>
          <w:rFonts w:hint="eastAsia"/>
          <w:sz w:val="28"/>
          <w:szCs w:val="28"/>
          <w:lang w:val="en-US" w:eastAsia="zh-CN"/>
        </w:rPr>
        <w:t>注：快速报价：快速提交一倍加价幅度的报价</w:t>
      </w:r>
    </w:p>
    <w:p>
      <w:pPr>
        <w:rPr>
          <w:rFonts w:hint="eastAsia"/>
          <w:sz w:val="28"/>
          <w:szCs w:val="28"/>
          <w:lang w:val="en-US" w:eastAsia="zh-CN"/>
        </w:rPr>
      </w:pPr>
      <w:r>
        <w:rPr>
          <w:rFonts w:hint="eastAsia"/>
          <w:sz w:val="28"/>
          <w:szCs w:val="28"/>
          <w:lang w:val="en-US" w:eastAsia="zh-CN"/>
        </w:rPr>
        <w:t xml:space="preserve">    提交报价：先去选择n倍的加价幅度，然后点击提交报价。</w:t>
      </w:r>
    </w:p>
    <w:p>
      <w:pPr>
        <w:rPr>
          <w:rFonts w:hint="eastAsia"/>
          <w:sz w:val="28"/>
          <w:szCs w:val="28"/>
          <w:lang w:val="en-US" w:eastAsia="zh-CN"/>
        </w:rPr>
      </w:pPr>
      <w:r>
        <w:rPr>
          <w:rFonts w:hint="eastAsia"/>
          <w:sz w:val="28"/>
          <w:szCs w:val="28"/>
          <w:lang w:val="en-US" w:eastAsia="zh-CN"/>
        </w:rPr>
        <w:t>10、点击下图所示按钮可以查看【竞拍概况】和【报价历史记录】</w:t>
      </w:r>
    </w:p>
    <w:p>
      <w:pPr>
        <w:rPr>
          <w:rFonts w:hint="eastAsia"/>
          <w:sz w:val="28"/>
          <w:szCs w:val="28"/>
          <w:lang w:val="en-US" w:eastAsia="zh-CN"/>
        </w:rPr>
      </w:pPr>
      <w:r>
        <w:rPr>
          <w:sz w:val="28"/>
          <w:szCs w:val="28"/>
        </w:rPr>
        <w:drawing>
          <wp:inline distT="0" distB="0" distL="114300" distR="114300">
            <wp:extent cx="5264785" cy="2630805"/>
            <wp:effectExtent l="0" t="0" r="12065" b="1714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8"/>
                    <a:stretch>
                      <a:fillRect/>
                    </a:stretch>
                  </pic:blipFill>
                  <pic:spPr>
                    <a:xfrm>
                      <a:off x="0" y="0"/>
                      <a:ext cx="5264785" cy="2630805"/>
                    </a:xfrm>
                    <a:prstGeom prst="rect">
                      <a:avLst/>
                    </a:prstGeom>
                    <a:noFill/>
                    <a:ln w="9525">
                      <a:noFill/>
                    </a:ln>
                  </pic:spPr>
                </pic:pic>
              </a:graphicData>
            </a:graphic>
          </wp:inline>
        </w:drawing>
      </w:r>
    </w:p>
    <w:p>
      <w:pPr>
        <w:rPr>
          <w:sz w:val="28"/>
          <w:szCs w:val="28"/>
        </w:rPr>
      </w:pPr>
    </w:p>
    <w:p>
      <w:pPr>
        <w:rPr>
          <w:sz w:val="28"/>
          <w:szCs w:val="28"/>
        </w:rPr>
      </w:pPr>
      <w:r>
        <w:rPr>
          <w:rFonts w:hint="eastAsia"/>
          <w:sz w:val="28"/>
          <w:szCs w:val="28"/>
        </w:rPr>
        <w:t>1</w:t>
      </w:r>
      <w:r>
        <w:rPr>
          <w:rFonts w:hint="eastAsia"/>
          <w:sz w:val="28"/>
          <w:szCs w:val="28"/>
          <w:lang w:val="en-US" w:eastAsia="zh-CN"/>
        </w:rPr>
        <w:t>1</w:t>
      </w:r>
      <w:r>
        <w:rPr>
          <w:rFonts w:hint="eastAsia"/>
          <w:sz w:val="28"/>
          <w:szCs w:val="28"/>
        </w:rPr>
        <w:t>、最后五分钟倒计时</w:t>
      </w:r>
      <w:r>
        <w:rPr>
          <w:rFonts w:hint="eastAsia"/>
          <w:sz w:val="28"/>
          <w:szCs w:val="28"/>
          <w:lang w:val="en-US" w:eastAsia="zh-CN"/>
        </w:rPr>
        <w:t>会进入延时竞价阶段</w:t>
      </w:r>
      <w:r>
        <w:rPr>
          <w:rFonts w:hint="eastAsia"/>
          <w:sz w:val="28"/>
          <w:szCs w:val="28"/>
        </w:rPr>
        <w:t>，如果有新的</w:t>
      </w:r>
      <w:r>
        <w:rPr>
          <w:rFonts w:hint="eastAsia"/>
          <w:sz w:val="28"/>
          <w:szCs w:val="28"/>
          <w:lang w:val="en-US" w:eastAsia="zh-CN"/>
        </w:rPr>
        <w:t>单位</w:t>
      </w:r>
      <w:r>
        <w:rPr>
          <w:rFonts w:hint="eastAsia"/>
          <w:sz w:val="28"/>
          <w:szCs w:val="28"/>
        </w:rPr>
        <w:t>报价则会重新</w:t>
      </w:r>
      <w:r>
        <w:rPr>
          <w:rFonts w:hint="eastAsia"/>
          <w:sz w:val="28"/>
          <w:szCs w:val="28"/>
          <w:lang w:val="en-US" w:eastAsia="zh-CN"/>
        </w:rPr>
        <w:t>刷新</w:t>
      </w:r>
      <w:r>
        <w:rPr>
          <w:rFonts w:hint="eastAsia"/>
          <w:sz w:val="28"/>
          <w:szCs w:val="28"/>
        </w:rPr>
        <w:t>五分钟倒计时，直至倒计时结束时没有新的报价为止，挂牌结束。</w:t>
      </w:r>
    </w:p>
    <w:p>
      <w:pPr>
        <w:rPr>
          <w:sz w:val="28"/>
          <w:szCs w:val="28"/>
        </w:rPr>
      </w:pPr>
    </w:p>
    <w:p>
      <w:pPr>
        <w:rPr>
          <w:sz w:val="28"/>
          <w:szCs w:val="28"/>
        </w:rPr>
      </w:pPr>
      <w:r>
        <w:rPr>
          <w:rFonts w:hint="eastAsia"/>
          <w:sz w:val="28"/>
          <w:szCs w:val="28"/>
        </w:rPr>
        <w:t>1</w:t>
      </w:r>
      <w:r>
        <w:rPr>
          <w:rFonts w:hint="eastAsia"/>
          <w:sz w:val="28"/>
          <w:szCs w:val="28"/>
          <w:lang w:val="en-US" w:eastAsia="zh-CN"/>
        </w:rPr>
        <w:t>2</w:t>
      </w:r>
      <w:r>
        <w:rPr>
          <w:rFonts w:hint="eastAsia"/>
          <w:sz w:val="28"/>
          <w:szCs w:val="28"/>
        </w:rPr>
        <w:t>、竞得人按照竞买须知要求及时办理后续相关手续；未竞得人保证金会及时退回。</w:t>
      </w:r>
    </w:p>
    <w:p>
      <w:pPr>
        <w:rPr>
          <w:b/>
          <w:sz w:val="28"/>
          <w:szCs w:val="28"/>
        </w:rPr>
      </w:pPr>
      <w:r>
        <w:rPr>
          <w:rFonts w:hint="eastAsia"/>
          <w:b/>
          <w:sz w:val="28"/>
          <w:szCs w:val="28"/>
        </w:rPr>
        <w:t>（三）、我的文档</w:t>
      </w:r>
    </w:p>
    <w:p>
      <w:pPr>
        <w:rPr>
          <w:rFonts w:hint="eastAsia"/>
          <w:sz w:val="28"/>
          <w:szCs w:val="28"/>
        </w:rPr>
      </w:pPr>
      <w:r>
        <w:rPr>
          <w:rFonts w:hint="eastAsia"/>
          <w:sz w:val="28"/>
          <w:szCs w:val="28"/>
        </w:rPr>
        <w:t>竞买人可在我的文档里面下载并查看系统内的资料信息。</w:t>
      </w:r>
    </w:p>
    <w:p>
      <w:pPr>
        <w:rPr>
          <w:rFonts w:hint="eastAsia"/>
          <w:sz w:val="28"/>
          <w:szCs w:val="28"/>
        </w:rPr>
      </w:pPr>
      <w:r>
        <w:drawing>
          <wp:inline distT="0" distB="0" distL="114300" distR="114300">
            <wp:extent cx="5262245" cy="2242820"/>
            <wp:effectExtent l="0" t="0" r="1460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9"/>
                    <a:stretch>
                      <a:fillRect/>
                    </a:stretch>
                  </pic:blipFill>
                  <pic:spPr>
                    <a:xfrm>
                      <a:off x="0" y="0"/>
                      <a:ext cx="5262245" cy="2242820"/>
                    </a:xfrm>
                    <a:prstGeom prst="rect">
                      <a:avLst/>
                    </a:prstGeom>
                    <a:noFill/>
                    <a:ln w="9525">
                      <a:noFill/>
                    </a:ln>
                  </pic:spPr>
                </pic:pic>
              </a:graphicData>
            </a:graphic>
          </wp:inline>
        </w:drawing>
      </w:r>
    </w:p>
    <w:p>
      <w:pPr>
        <w:rPr>
          <w:sz w:val="28"/>
          <w:szCs w:val="28"/>
        </w:rPr>
      </w:pPr>
      <w:r>
        <w:rPr>
          <w:rFonts w:hint="eastAsia"/>
          <w:sz w:val="28"/>
          <w:szCs w:val="28"/>
        </w:rPr>
        <w:t>注：未尽事宜，依据系统实际情况为准。</w:t>
      </w:r>
    </w:p>
    <w:p>
      <w:pPr>
        <w:rPr>
          <w:sz w:val="28"/>
          <w:szCs w:val="28"/>
        </w:rPr>
      </w:pPr>
    </w:p>
    <w:p>
      <w:pPr>
        <w:rPr>
          <w:sz w:val="28"/>
          <w:szCs w:val="28"/>
        </w:rPr>
      </w:pPr>
    </w:p>
    <w:p>
      <w:pPr>
        <w:rPr>
          <w:sz w:val="28"/>
          <w:szCs w:val="28"/>
        </w:rPr>
      </w:pPr>
      <w:r>
        <w:rPr>
          <w:rFonts w:hint="eastAsia"/>
          <w:sz w:val="28"/>
          <w:szCs w:val="28"/>
        </w:rPr>
        <w:t>交易中心联系电话：</w:t>
      </w:r>
    </w:p>
    <w:p>
      <w:pPr>
        <w:rPr>
          <w:sz w:val="28"/>
          <w:szCs w:val="28"/>
        </w:rPr>
      </w:pPr>
      <w:r>
        <w:rPr>
          <w:rFonts w:hint="eastAsia"/>
          <w:sz w:val="28"/>
          <w:szCs w:val="28"/>
        </w:rPr>
        <w:t>土地及矿产交易科：8902901</w:t>
      </w:r>
    </w:p>
    <w:p>
      <w:pPr>
        <w:rPr>
          <w:sz w:val="28"/>
          <w:szCs w:val="28"/>
        </w:rPr>
      </w:pPr>
      <w:r>
        <w:rPr>
          <w:rFonts w:hint="eastAsia"/>
          <w:sz w:val="28"/>
          <w:szCs w:val="28"/>
        </w:rPr>
        <w:t>信 息 技 术 科 ： 8902702</w:t>
      </w:r>
    </w:p>
    <w:p>
      <w:pPr>
        <w:rPr>
          <w:sz w:val="28"/>
          <w:szCs w:val="28"/>
        </w:rPr>
      </w:pPr>
      <w:r>
        <w:rPr>
          <w:rFonts w:hint="eastAsia"/>
          <w:sz w:val="28"/>
          <w:szCs w:val="28"/>
        </w:rPr>
        <w:t>CA 办理 张女士：18963536693</w:t>
      </w: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22A"/>
    <w:rsid w:val="00022927"/>
    <w:rsid w:val="000603D9"/>
    <w:rsid w:val="001857C9"/>
    <w:rsid w:val="001C7E57"/>
    <w:rsid w:val="001D76D2"/>
    <w:rsid w:val="00207EB1"/>
    <w:rsid w:val="00213B6A"/>
    <w:rsid w:val="0022124C"/>
    <w:rsid w:val="002670A5"/>
    <w:rsid w:val="002711A6"/>
    <w:rsid w:val="002B4EFC"/>
    <w:rsid w:val="003D2DD5"/>
    <w:rsid w:val="004A1038"/>
    <w:rsid w:val="004C7861"/>
    <w:rsid w:val="005742C9"/>
    <w:rsid w:val="005C22F7"/>
    <w:rsid w:val="005D289F"/>
    <w:rsid w:val="005F4991"/>
    <w:rsid w:val="0062546A"/>
    <w:rsid w:val="00673273"/>
    <w:rsid w:val="006825F0"/>
    <w:rsid w:val="00682B77"/>
    <w:rsid w:val="006A49B3"/>
    <w:rsid w:val="006C722A"/>
    <w:rsid w:val="006D4965"/>
    <w:rsid w:val="00732A6D"/>
    <w:rsid w:val="007E7B9C"/>
    <w:rsid w:val="007F1BAF"/>
    <w:rsid w:val="008145EF"/>
    <w:rsid w:val="00831C28"/>
    <w:rsid w:val="00894A10"/>
    <w:rsid w:val="008A3BB2"/>
    <w:rsid w:val="008F03EA"/>
    <w:rsid w:val="00925E12"/>
    <w:rsid w:val="00942506"/>
    <w:rsid w:val="009613AE"/>
    <w:rsid w:val="00963CAE"/>
    <w:rsid w:val="0098210C"/>
    <w:rsid w:val="009D31F5"/>
    <w:rsid w:val="00A36354"/>
    <w:rsid w:val="00AA4F61"/>
    <w:rsid w:val="00B074A2"/>
    <w:rsid w:val="00B3270F"/>
    <w:rsid w:val="00B90F69"/>
    <w:rsid w:val="00C05108"/>
    <w:rsid w:val="00C2143C"/>
    <w:rsid w:val="00C4051D"/>
    <w:rsid w:val="00D32288"/>
    <w:rsid w:val="00D57F89"/>
    <w:rsid w:val="00D90CDF"/>
    <w:rsid w:val="00DC0CEB"/>
    <w:rsid w:val="00DC69D4"/>
    <w:rsid w:val="00DF7DBA"/>
    <w:rsid w:val="00E06B92"/>
    <w:rsid w:val="00F2104B"/>
    <w:rsid w:val="00F50F01"/>
    <w:rsid w:val="00FC7A4B"/>
    <w:rsid w:val="00FD0A7E"/>
    <w:rsid w:val="01192146"/>
    <w:rsid w:val="013F071E"/>
    <w:rsid w:val="03015DDE"/>
    <w:rsid w:val="07231730"/>
    <w:rsid w:val="07BF16CC"/>
    <w:rsid w:val="0D031F5A"/>
    <w:rsid w:val="10142326"/>
    <w:rsid w:val="12D90C6C"/>
    <w:rsid w:val="14900F70"/>
    <w:rsid w:val="160030B8"/>
    <w:rsid w:val="16451455"/>
    <w:rsid w:val="177912BA"/>
    <w:rsid w:val="1FDB7436"/>
    <w:rsid w:val="29A14819"/>
    <w:rsid w:val="2A04431D"/>
    <w:rsid w:val="2B285D20"/>
    <w:rsid w:val="2B8C10F4"/>
    <w:rsid w:val="2DB95AB0"/>
    <w:rsid w:val="30345E5A"/>
    <w:rsid w:val="37DC105A"/>
    <w:rsid w:val="380026C2"/>
    <w:rsid w:val="39C51036"/>
    <w:rsid w:val="3BC74F81"/>
    <w:rsid w:val="3F653546"/>
    <w:rsid w:val="419C28EA"/>
    <w:rsid w:val="48F85CF5"/>
    <w:rsid w:val="4A05446D"/>
    <w:rsid w:val="4C420FEA"/>
    <w:rsid w:val="4CBA3442"/>
    <w:rsid w:val="4E5F7F70"/>
    <w:rsid w:val="4FBB4FA7"/>
    <w:rsid w:val="59967759"/>
    <w:rsid w:val="5B87129D"/>
    <w:rsid w:val="62943B5F"/>
    <w:rsid w:val="62EE2971"/>
    <w:rsid w:val="631B342D"/>
    <w:rsid w:val="658A0BE3"/>
    <w:rsid w:val="66481A85"/>
    <w:rsid w:val="7CD21341"/>
    <w:rsid w:val="7FF47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toc 3"/>
    <w:basedOn w:val="1"/>
    <w:next w:val="1"/>
    <w:unhideWhenUsed/>
    <w:qFormat/>
    <w:uiPriority w:val="39"/>
    <w:pPr>
      <w:ind w:left="680"/>
      <w:jc w:val="left"/>
    </w:pPr>
    <w:rPr>
      <w:rFonts w:cs="Calibri"/>
      <w:iCs/>
      <w:szCs w:val="20"/>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toc 1"/>
    <w:basedOn w:val="1"/>
    <w:next w:val="1"/>
    <w:unhideWhenUsed/>
    <w:qFormat/>
    <w:uiPriority w:val="39"/>
    <w:pPr>
      <w:spacing w:before="240" w:line="360" w:lineRule="auto"/>
      <w:ind w:left="2246" w:hanging="2246" w:hangingChars="200"/>
      <w:jc w:val="center"/>
    </w:pPr>
    <w:rPr>
      <w:rFonts w:cs="Calibri" w:asciiTheme="majorEastAsia" w:hAnsiTheme="majorEastAsia" w:eastAsiaTheme="majorEastAsia"/>
      <w:b/>
      <w:bCs/>
      <w:caps/>
      <w:spacing w:val="200"/>
      <w:sz w:val="72"/>
      <w:szCs w:val="72"/>
    </w:rPr>
  </w:style>
  <w:style w:type="paragraph" w:styleId="7">
    <w:name w:val="toc 4"/>
    <w:basedOn w:val="1"/>
    <w:next w:val="1"/>
    <w:unhideWhenUsed/>
    <w:qFormat/>
    <w:uiPriority w:val="39"/>
    <w:pPr>
      <w:ind w:left="1361"/>
      <w:jc w:val="left"/>
    </w:pPr>
    <w:rPr>
      <w:rFonts w:cs="Calibri"/>
      <w:szCs w:val="18"/>
    </w:rPr>
  </w:style>
  <w:style w:type="paragraph" w:styleId="8">
    <w:name w:val="toc 2"/>
    <w:basedOn w:val="1"/>
    <w:next w:val="1"/>
    <w:unhideWhenUsed/>
    <w:qFormat/>
    <w:uiPriority w:val="39"/>
    <w:pPr>
      <w:tabs>
        <w:tab w:val="right" w:leader="dot" w:pos="8296"/>
      </w:tabs>
      <w:ind w:left="340"/>
      <w:jc w:val="left"/>
    </w:pPr>
    <w:rPr>
      <w:rFonts w:cs="Calibri"/>
      <w:smallCaps/>
      <w:szCs w:val="20"/>
    </w:rPr>
  </w:style>
  <w:style w:type="character" w:styleId="10">
    <w:name w:val="Hyperlink"/>
    <w:unhideWhenUsed/>
    <w:qFormat/>
    <w:uiPriority w:val="99"/>
    <w:rPr>
      <w:color w:val="0000FF"/>
      <w:u w:val="single"/>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rFonts w:ascii="Times New Roman" w:hAnsi="Times New Roman" w:eastAsia="宋体" w:cs="Times New Roman"/>
      <w:sz w:val="18"/>
      <w:szCs w:val="18"/>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Pages>
  <Words>227</Words>
  <Characters>1298</Characters>
  <Lines>10</Lines>
  <Paragraphs>3</Paragraphs>
  <TotalTime>5</TotalTime>
  <ScaleCrop>false</ScaleCrop>
  <LinksUpToDate>false</LinksUpToDate>
  <CharactersWithSpaces>1522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2018-02-08T02:00:00Z</dcterms:created>
  <dc:creator>Administrator</dc:creator>
  <cp:lastModifiedBy>左岸</cp:lastModifiedBy>
  <cp:lastPrinted>2016-11-29T08:24:00Z</cp:lastPrinted>
  <dcterms:modified xsi:type="dcterms:W3CDTF">2018-08-04T04:16:53Z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