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bookmarkStart w:id="1" w:name="_GoBack"/>
      <w:r>
        <w:rPr>
          <w:rFonts w:hint="eastAsia" w:ascii="黑体" w:hAnsi="宋体" w:eastAsia="黑体" w:cs="黑体"/>
          <w:kern w:val="2"/>
          <w:sz w:val="44"/>
          <w:szCs w:val="44"/>
          <w:lang w:val="en-US" w:eastAsia="zh-CN" w:bidi="ar"/>
        </w:rPr>
        <w:t>诚信承诺书</w:t>
      </w:r>
      <w:bookmarkEnd w:id="1"/>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高唐县政府采购中心：</w:t>
      </w:r>
    </w:p>
    <w:p>
      <w:pPr>
        <w:keepNext w:val="0"/>
        <w:keepLines w:val="0"/>
        <w:widowControl w:val="0"/>
        <w:suppressLineNumbers w:val="0"/>
        <w:spacing w:before="0" w:beforeAutospacing="0" w:after="0" w:afterAutospacing="0" w:line="480" w:lineRule="auto"/>
        <w:ind w:left="0" w:right="0" w:firstLine="627" w:firstLineChars="196"/>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为维护市场公平竞争，营造诚实守信的公共资源交易环境，我单位自愿加入“聊城市公共资源交易中心土地竞买企业用户信息库”，自愿将本单位相关信息予以登记并在聊城市公共资源交易网站对外发布，企业信息库发布的相关信息均经我单位确认无误，对此郑重承诺如下：</w:t>
      </w:r>
    </w:p>
    <w:p>
      <w:pPr>
        <w:keepNext w:val="0"/>
        <w:keepLines w:val="0"/>
        <w:widowControl w:val="0"/>
        <w:suppressLineNumbers w:val="0"/>
        <w:spacing w:before="0" w:beforeAutospacing="0" w:after="0" w:afterAutospacing="0" w:line="48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本单位提交并在数据库发布的相关信息均真实有效，提交的材料无任何伪造、修改、虚假成份，材料所述内容均为我单位真实拥有。若违反本承诺一经查实，愿意接受公开通报，并接受行政监管部门按照《招标拍卖挂牌出让国有建设用地使用权规定》（中华人民共和国国土资源部令第39号）及相关法律法规规定予以的处罚。</w:t>
      </w:r>
    </w:p>
    <w:p>
      <w:pPr>
        <w:keepNext w:val="0"/>
        <w:keepLines w:val="0"/>
        <w:widowControl w:val="0"/>
        <w:suppressLineNumbers w:val="0"/>
        <w:spacing w:before="0" w:beforeAutospacing="0" w:after="0" w:afterAutospacing="0" w:line="48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二、本单位在参加聊城市公共资源交易中心土地竞买过程中严格遵守各项廉政制度，如有违反自愿按规定接受处罚。</w:t>
      </w:r>
    </w:p>
    <w:p>
      <w:pPr>
        <w:keepNext w:val="0"/>
        <w:keepLines w:val="0"/>
        <w:widowControl w:val="0"/>
        <w:suppressLineNumbers w:val="0"/>
        <w:spacing w:before="0" w:beforeAutospacing="0" w:after="0" w:afterAutospacing="0" w:line="48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本单位在参加聊城市公共资源交易中心土地竞买过程中如有违反《最高人民检察院关于行贿犯罪档案查询工作暂行规定》、《最高人民法院关于公布失信被执行人名单信息的若干规定》或被列入失信企业名单，我单位应该事先声明，否则造成的一切后果由本单位自行承担。</w:t>
      </w:r>
    </w:p>
    <w:p>
      <w:pPr>
        <w:keepNext w:val="0"/>
        <w:keepLines w:val="0"/>
        <w:widowControl w:val="0"/>
        <w:suppressLineNumbers w:val="0"/>
        <w:spacing w:before="0" w:beforeAutospacing="0" w:after="0" w:afterAutospacing="0" w:line="48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四、系统数据是保障国有建设用地使用权网上交易的关键，本单位将认真、及时的维护和更新会员数据库中的相关资料信息，若未能及时维护和更新，将自愿承担由此造成的一切不良后果。</w:t>
      </w:r>
    </w:p>
    <w:p>
      <w:pPr>
        <w:keepNext w:val="0"/>
        <w:keepLines w:val="0"/>
        <w:widowControl w:val="0"/>
        <w:suppressLineNumbers w:val="0"/>
        <w:spacing w:before="0" w:beforeAutospacing="0" w:after="0" w:afterAutospacing="0" w:line="48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五、若违反本承诺一经查实，本单位愿接受聊城市公共资源交易中心依据有关法律、法规给予的处理。</w:t>
      </w:r>
    </w:p>
    <w:p>
      <w:pPr>
        <w:keepNext w:val="0"/>
        <w:keepLines w:val="0"/>
        <w:widowControl w:val="0"/>
        <w:suppressLineNumbers w:val="0"/>
        <w:spacing w:before="0" w:beforeAutospacing="0" w:after="0" w:afterAutospacing="0" w:line="480" w:lineRule="auto"/>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480" w:lineRule="auto"/>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8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承诺人法定名称（单位公章）：</w:t>
      </w:r>
    </w:p>
    <w:p>
      <w:pPr>
        <w:keepNext w:val="0"/>
        <w:keepLines w:val="0"/>
        <w:widowControl w:val="0"/>
        <w:suppressLineNumbers w:val="0"/>
        <w:spacing w:before="0" w:beforeAutospacing="0" w:after="0" w:afterAutospacing="0" w:line="8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承诺人法定地址：</w:t>
      </w:r>
    </w:p>
    <w:p>
      <w:pPr>
        <w:keepNext w:val="0"/>
        <w:keepLines w:val="0"/>
        <w:widowControl w:val="0"/>
        <w:suppressLineNumbers w:val="0"/>
        <w:spacing w:before="0" w:beforeAutospacing="0" w:after="0" w:afterAutospacing="0" w:line="8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承诺人法人（签</w:t>
      </w:r>
      <w:bookmarkStart w:id="0" w:name="_GoBack"/>
      <w:bookmarkEnd w:id="0"/>
      <w:r>
        <w:rPr>
          <w:rFonts w:hint="eastAsia" w:ascii="仿宋" w:hAnsi="仿宋" w:eastAsia="仿宋" w:cs="仿宋"/>
          <w:kern w:val="2"/>
          <w:sz w:val="32"/>
          <w:szCs w:val="32"/>
          <w:lang w:val="en-US" w:eastAsia="zh-CN" w:bidi="ar"/>
        </w:rPr>
        <w:t>字或盖章）</w:t>
      </w:r>
    </w:p>
    <w:p>
      <w:pPr>
        <w:keepNext w:val="0"/>
        <w:keepLines w:val="0"/>
        <w:widowControl w:val="0"/>
        <w:suppressLineNumbers w:val="0"/>
        <w:spacing w:before="0" w:beforeAutospacing="0" w:after="0" w:afterAutospacing="0" w:line="8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电话：                 </w:t>
      </w:r>
    </w:p>
    <w:p>
      <w:pPr>
        <w:keepNext w:val="0"/>
        <w:keepLines w:val="0"/>
        <w:widowControl w:val="0"/>
        <w:suppressLineNumbers w:val="0"/>
        <w:spacing w:before="0" w:beforeAutospacing="0" w:after="0" w:afterAutospacing="0" w:line="480" w:lineRule="auto"/>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48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w:t>
      </w:r>
    </w:p>
    <w:p>
      <w:pPr>
        <w:keepNext w:val="0"/>
        <w:keepLines w:val="0"/>
        <w:widowControl w:val="0"/>
        <w:suppressLineNumbers w:val="0"/>
        <w:spacing w:before="0" w:beforeAutospacing="0" w:after="0" w:afterAutospacing="0" w:line="480" w:lineRule="auto"/>
        <w:ind w:left="0" w:right="0" w:firstLine="4480" w:firstLineChars="14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年    月    日</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E2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footer"/>
    <w:basedOn w:val="1"/>
    <w:link w:val="5"/>
    <w:uiPriority w:val="0"/>
    <w:pPr>
      <w:tabs>
        <w:tab w:val="center" w:pos="4153"/>
        <w:tab w:val="right" w:pos="8306"/>
      </w:tabs>
      <w:snapToGrid w:val="0"/>
      <w:jc w:val="left"/>
    </w:pPr>
    <w:rPr>
      <w:sz w:val="18"/>
    </w:rPr>
  </w:style>
  <w:style w:type="character" w:customStyle="1" w:styleId="5">
    <w:name w:val="页脚 Char"/>
    <w:basedOn w:val="4"/>
    <w:link w:val="2"/>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2020-09-03T08:27:29Z</cp:lastPrinted>
  <dcterms:modified xsi:type="dcterms:W3CDTF">2020-09-03T08:27:42Z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