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诚信承诺书</w:t>
      </w:r>
    </w:p>
    <w:p>
      <w:pPr>
        <w:rPr>
          <w:rFonts w:ascii="仿宋" w:hAnsi="仿宋" w:eastAsia="仿宋"/>
          <w:sz w:val="28"/>
          <w:szCs w:val="28"/>
        </w:rPr>
      </w:pPr>
    </w:p>
    <w:p>
      <w:pPr>
        <w:rPr>
          <w:rFonts w:ascii="仿宋" w:hAnsi="仿宋" w:eastAsia="仿宋"/>
          <w:sz w:val="32"/>
          <w:szCs w:val="32"/>
        </w:rPr>
      </w:pPr>
      <w:r>
        <w:rPr>
          <w:rFonts w:hint="eastAsia" w:ascii="仿宋" w:hAnsi="仿宋" w:eastAsia="仿宋"/>
          <w:sz w:val="32"/>
          <w:szCs w:val="32"/>
          <w:lang w:eastAsia="zh-CN"/>
        </w:rPr>
        <w:t>高唐县政府采购</w:t>
      </w:r>
      <w:r>
        <w:rPr>
          <w:rFonts w:hint="eastAsia" w:ascii="仿宋" w:hAnsi="仿宋" w:eastAsia="仿宋"/>
          <w:sz w:val="32"/>
          <w:szCs w:val="32"/>
        </w:rPr>
        <w:t>中心：</w:t>
      </w:r>
      <w:bookmarkStart w:id="0" w:name="_GoBack"/>
      <w:bookmarkEnd w:id="0"/>
    </w:p>
    <w:p>
      <w:pPr>
        <w:spacing w:line="480" w:lineRule="auto"/>
        <w:ind w:firstLine="627" w:firstLineChars="196"/>
        <w:rPr>
          <w:rFonts w:ascii="仿宋" w:hAnsi="仿宋" w:eastAsia="仿宋"/>
          <w:sz w:val="32"/>
          <w:szCs w:val="32"/>
        </w:rPr>
      </w:pPr>
      <w:r>
        <w:rPr>
          <w:rFonts w:hint="eastAsia" w:ascii="仿宋" w:hAnsi="仿宋" w:eastAsia="仿宋"/>
          <w:sz w:val="32"/>
          <w:szCs w:val="32"/>
        </w:rPr>
        <w:t>为维护市场公平竞争，营造诚实守信的公共资源交易环境，我单位自愿加入“聊城市公共资源交易中心投标企业用户信息库”，自愿将本单位相关信息予以登记并在聊城市公共资源交易网站对外发布，企业信息库发布的相关信息均经我单位确认无误，对此郑重承诺如下：</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一、本单位提交并在数据库发布的相关信息均真实有效，提交的材料无任何伪造、修改、虚假成份，材料所述内容均为我单位真实拥有。若违反本承诺一经查实，愿意接受公开通报，自愿退出所有聊城市公共资源交易中心正在进行的投标项目并取消注册资格，并接受行政监管部门按照《中华人民共和国招标投标法》第五十四条和《中华人民共和国政府采购法》第七十七条的规定，予以的诚信黑名单等处罚。</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二、我单位在聊城市公共资源交易平台参加的招投标项目，在评审阶段需要提交的企业业绩和获奖情况等，均事先通过核准确认，并在聊城市公共资源交易网站对外发布，未发布的不作为我单位评审的依据。</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三、本单位在参加聊城市公共资源交易中心项目投标过程中严格遵守各项廉政制度，如有违反自愿按规定接受处罚。</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四、本单位在参加聊城市公共资源交易中心项目投标过程中如有违反《最高人民检察院关于行贿犯罪档案查询工作暂行规定》、《最高人民法院关于公布失信被执行人名单信息的若干规定》或被列入失信企业名单，我单位应该事先声明，否则造成的一切后果由本单位自行承担。</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五、系统数据是保障电子化开评标的关键，本单位将认真、及时的维护和更新会员数据库中的相关资料信息，若未能及时维护和更新，将自愿承担由此造成的一切不良后果。</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六、若违反本承诺一经查实，本单位愿接受聊城市公共资源交易中心依据有关法律、法规给予的处理。</w:t>
      </w:r>
    </w:p>
    <w:p>
      <w:pPr>
        <w:spacing w:line="480" w:lineRule="auto"/>
        <w:ind w:firstLine="640" w:firstLineChars="200"/>
        <w:rPr>
          <w:rFonts w:ascii="仿宋" w:hAnsi="仿宋" w:eastAsia="仿宋"/>
          <w:sz w:val="32"/>
          <w:szCs w:val="32"/>
        </w:rPr>
      </w:pPr>
    </w:p>
    <w:p>
      <w:pPr>
        <w:spacing w:line="480" w:lineRule="auto"/>
        <w:ind w:firstLine="640" w:firstLineChars="200"/>
        <w:rPr>
          <w:rFonts w:ascii="仿宋" w:hAnsi="仿宋" w:eastAsia="仿宋"/>
          <w:sz w:val="32"/>
          <w:szCs w:val="32"/>
        </w:rPr>
      </w:pPr>
    </w:p>
    <w:p>
      <w:pPr>
        <w:spacing w:line="800" w:lineRule="exact"/>
        <w:ind w:firstLine="640" w:firstLineChars="200"/>
        <w:rPr>
          <w:rFonts w:ascii="仿宋" w:hAnsi="仿宋" w:eastAsia="仿宋"/>
          <w:sz w:val="32"/>
          <w:szCs w:val="32"/>
        </w:rPr>
      </w:pPr>
      <w:r>
        <w:rPr>
          <w:rFonts w:hint="eastAsia" w:ascii="仿宋" w:hAnsi="仿宋" w:eastAsia="仿宋"/>
          <w:sz w:val="32"/>
          <w:szCs w:val="32"/>
        </w:rPr>
        <w:t>承诺人法定名称（单位公章）：</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承诺人法定地址：</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承诺人法人（签字或盖章）</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电话：                 传真：</w:t>
      </w:r>
    </w:p>
    <w:p>
      <w:pPr>
        <w:spacing w:line="480" w:lineRule="auto"/>
        <w:ind w:firstLine="640" w:firstLineChars="200"/>
        <w:rPr>
          <w:rFonts w:ascii="仿宋" w:hAnsi="仿宋" w:eastAsia="仿宋"/>
          <w:sz w:val="32"/>
          <w:szCs w:val="32"/>
        </w:rPr>
      </w:pPr>
    </w:p>
    <w:p>
      <w:pPr>
        <w:spacing w:line="480" w:lineRule="auto"/>
        <w:ind w:firstLine="640" w:firstLineChars="200"/>
        <w:rPr>
          <w:rFonts w:ascii="仿宋" w:hAnsi="仿宋" w:eastAsia="仿宋"/>
          <w:sz w:val="32"/>
          <w:szCs w:val="32"/>
        </w:rPr>
      </w:pPr>
      <w:r>
        <w:rPr>
          <w:rFonts w:hint="eastAsia" w:ascii="仿宋" w:hAnsi="仿宋" w:eastAsia="仿宋"/>
          <w:sz w:val="32"/>
          <w:szCs w:val="32"/>
        </w:rPr>
        <w:t xml:space="preserve">                        </w:t>
      </w:r>
    </w:p>
    <w:p>
      <w:pPr>
        <w:spacing w:line="480" w:lineRule="auto"/>
        <w:ind w:firstLine="4480" w:firstLineChars="1400"/>
        <w:rPr>
          <w:rFonts w:ascii="仿宋" w:hAnsi="仿宋" w:eastAsia="仿宋"/>
          <w:sz w:val="32"/>
          <w:szCs w:val="32"/>
        </w:rPr>
      </w:pPr>
      <w:r>
        <w:rPr>
          <w:rFonts w:hint="eastAsia" w:ascii="仿宋" w:hAnsi="仿宋" w:eastAsia="仿宋"/>
          <w:sz w:val="32"/>
          <w:szCs w:val="32"/>
        </w:rPr>
        <w:t xml:space="preserve">    年    月    日</w:t>
      </w:r>
    </w:p>
    <w:p>
      <w:pPr>
        <w:rPr>
          <w:rFonts w:ascii="仿宋" w:hAnsi="仿宋" w:eastAsia="仿宋"/>
        </w:rPr>
      </w:pPr>
    </w:p>
    <w:p>
      <w:pPr>
        <w:ind w:firstLine="640" w:firstLineChars="200"/>
        <w:rPr>
          <w:rFonts w:ascii="仿宋" w:hAnsi="仿宋" w:eastAsia="仿宋"/>
          <w:sz w:val="32"/>
          <w:szCs w:val="32"/>
        </w:rPr>
      </w:pPr>
    </w:p>
    <w:p>
      <w:pPr>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10095"/>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1679"/>
    <w:rsid w:val="000379B5"/>
    <w:rsid w:val="00060961"/>
    <w:rsid w:val="00127A22"/>
    <w:rsid w:val="001406EB"/>
    <w:rsid w:val="00200585"/>
    <w:rsid w:val="00290F61"/>
    <w:rsid w:val="002929A9"/>
    <w:rsid w:val="003C082D"/>
    <w:rsid w:val="003E6273"/>
    <w:rsid w:val="00411461"/>
    <w:rsid w:val="004B3A36"/>
    <w:rsid w:val="00531679"/>
    <w:rsid w:val="00654430"/>
    <w:rsid w:val="007012FA"/>
    <w:rsid w:val="00737534"/>
    <w:rsid w:val="00777C98"/>
    <w:rsid w:val="007B6CB5"/>
    <w:rsid w:val="008142FE"/>
    <w:rsid w:val="00A50B44"/>
    <w:rsid w:val="00A65A42"/>
    <w:rsid w:val="00AD57F7"/>
    <w:rsid w:val="00B12A94"/>
    <w:rsid w:val="00C43DBD"/>
    <w:rsid w:val="00C76E37"/>
    <w:rsid w:val="00DD3FFD"/>
    <w:rsid w:val="00E76C1F"/>
    <w:rsid w:val="00EA1ABA"/>
    <w:rsid w:val="00EF3127"/>
    <w:rsid w:val="00F02013"/>
    <w:rsid w:val="00F723FD"/>
    <w:rsid w:val="00F96413"/>
    <w:rsid w:val="00FE4A1B"/>
    <w:rsid w:val="71F56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122</Words>
  <Characters>697</Characters>
  <Lines>5</Lines>
  <Paragraphs>1</Paragraphs>
  <TotalTime>150</TotalTime>
  <ScaleCrop>false</ScaleCrop>
  <LinksUpToDate>false</LinksUpToDate>
  <CharactersWithSpaces>818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2016-08-01T06:02:00Z</dcterms:created>
  <dc:creator>Administrator</dc:creator>
  <cp:lastModifiedBy>Administrator</cp:lastModifiedBy>
  <dcterms:modified xsi:type="dcterms:W3CDTF">2019-03-06T07:57:23Z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